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rPr>
          <w:rFonts w:ascii="Cambria" w:hAnsi="Cambria" w:cs="Times New Roman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jc w:val="center"/>
        <w:rPr>
          <w:rFonts w:ascii="Cambria" w:hAnsi="Cambria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jc w:val="center"/>
        <w:rPr>
          <w:rFonts w:ascii="Cambria" w:hAnsi="Cambria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jc w:val="center"/>
        <w:rPr>
          <w:rFonts w:ascii="Cambria" w:hAnsi="Cambria"/>
          <w:b/>
          <w:bCs/>
          <w:sz w:val="48"/>
          <w:szCs w:val="4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Cambria" w:hAnsi="Cambria"/>
          <w:b/>
          <w:bCs/>
          <w:sz w:val="48"/>
          <w:szCs w:val="48"/>
        </w:rPr>
        <w:t>«СТРАНА МАСТЕРОВ»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программа летнего лагеря с дневным пребыванием  детей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при муниципальном автономном образовательном учреждении дополнительного образования детей 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>«Федоровский центр дополнительного образования»</w:t>
      </w: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  <w:r>
        <w:rPr>
          <w:rFonts w:ascii="Monotype Corsiva" w:hAnsi="Monotype Corsiva"/>
          <w:bCs/>
          <w:sz w:val="28"/>
          <w:szCs w:val="28"/>
        </w:rPr>
        <w:t>Сургутский  район</w:t>
      </w:r>
    </w:p>
    <w:p w:rsidR="00692AFD" w:rsidRDefault="00692AFD" w:rsidP="00692AFD">
      <w:pPr>
        <w:spacing w:after="0" w:line="240" w:lineRule="auto"/>
        <w:jc w:val="center"/>
        <w:rPr>
          <w:rFonts w:ascii="Monotype Corsiva" w:hAnsi="Monotype Corsiva"/>
          <w:bCs/>
          <w:sz w:val="28"/>
          <w:szCs w:val="28"/>
        </w:rPr>
      </w:pPr>
      <w:r>
        <w:rPr>
          <w:rFonts w:ascii="Monotype Corsiva" w:hAnsi="Monotype Corsiva"/>
          <w:bCs/>
          <w:sz w:val="28"/>
          <w:szCs w:val="28"/>
        </w:rPr>
        <w:t>п.г.т. Фёдоровский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Monotype Corsiva" w:hAnsi="Monotype Corsiva"/>
          <w:bCs/>
          <w:sz w:val="28"/>
          <w:szCs w:val="28"/>
        </w:rPr>
        <w:t>2012 год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ИНФОРМАЦИОННАЯ КАРТА ПРОГРАММЫ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635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546"/>
        <w:gridCol w:w="7089"/>
      </w:tblGrid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pStyle w:val="8"/>
              <w:spacing w:before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Программа  летнего лагеря с дневным пребыванием детей </w:t>
            </w: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«СЕВЕРНАЯ ЗВЕЗДА»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Тематика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летнего досуга детей  в целях  их оздоровления и развития.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автономное  образовательное учреждение дополнительного образования детей «Федоровский центр дополнительного образования».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Адрес организации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Сургутский район, п.г.т. Федоровский, ул. Ленина, д.5.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pStyle w:val="8"/>
              <w:spacing w:before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8(3462) 732-113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Ф.И.О. руководителя организации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pStyle w:val="8"/>
              <w:spacing w:before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Лаврова Лидия Николаевна,  директор МАОУ ДОД «Федоровский центр дополнительного образования».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программы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pStyle w:val="7"/>
              <w:spacing w:before="0" w:line="240" w:lineRule="auto"/>
              <w:rPr>
                <w:rFonts w:ascii="Times New Roman" w:eastAsia="Times New Roman" w:hAnsi="Times New Roman"/>
                <w:i w:val="0"/>
                <w:color w:val="auto"/>
              </w:rPr>
            </w:pPr>
            <w:r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  <w:t>Галаганова Лариса Александровна, заместитель директора по учебно-воспитательной работе.</w:t>
            </w:r>
            <w:r>
              <w:rPr>
                <w:rFonts w:ascii="Times New Roman" w:hAnsi="Times New Roman"/>
                <w:i w:val="0"/>
                <w:color w:val="auto"/>
              </w:rPr>
              <w:t xml:space="preserve">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Нормативно-правовое 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обеспечение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Конституция РФ;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Трудовой Кодекс РФ;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Конвенция ООН о правах ребенка.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 Российской Федерации от 10.07.1992 № 3266-1 «Об образовании». 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 от 06.10.2003 № 131-ФЗ «Об общих принципах организации местного самоуправления в РФ».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24.07.1998 № 124-ФЗ «Об основных гарантиях прав ребенка в Российской Федерации».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30.03.1999 № 52-ФЗ «О санитарно-эпидемиологическом благополучии населения».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07.02.1992 № 2300-1 «О защите прав потребителей» 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 Ханты-Мансийского автономного округа - Югры от 11.11.2005 № 107-оз «Об образовании в Ханты - Мансийском автономном округе - Югра» 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Ханты - Мансийского автономного округа - Югры от 30.12.2009 № 251-оз «О внесении изменений в Закон Ханты-Мансийского автономного округа - Югры «О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- Югры».</w:t>
            </w:r>
          </w:p>
          <w:p w:rsidR="00692AFD" w:rsidRP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ХМАО - Югры от 09.10.2010 г. № 247-п «О целевой программе ХМАО - Югры» «Дети Югры» на 2011-2013 годы».</w:t>
            </w:r>
          </w:p>
          <w:p w:rsidR="00692AFD" w:rsidRDefault="00692AFD" w:rsidP="00692AFD">
            <w:pPr>
              <w:numPr>
                <w:ilvl w:val="0"/>
                <w:numId w:val="22"/>
              </w:numPr>
              <w:tabs>
                <w:tab w:val="left" w:pos="0"/>
              </w:tabs>
              <w:spacing w:after="0" w:line="240" w:lineRule="auto"/>
              <w:ind w:left="34" w:right="9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Ханты-Мансийского автономного округа - Югры от 10.02.2012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 56-п «О внесении изменений в постановление Правительства Ханты-Мансийского автономного округа – Югры от 27.01.2012 № 21-п «О порядке организации отдыха и оздоровления детей, проживающих в Ханты-Мансийском автономном округе - Югре».</w:t>
            </w:r>
          </w:p>
          <w:p w:rsidR="00692AFD" w:rsidRDefault="00692AFD" w:rsidP="00692AFD">
            <w:pPr>
              <w:numPr>
                <w:ilvl w:val="0"/>
                <w:numId w:val="22"/>
              </w:numPr>
              <w:tabs>
                <w:tab w:val="left" w:pos="0"/>
              </w:tabs>
              <w:spacing w:after="0" w:line="240" w:lineRule="auto"/>
              <w:ind w:left="34" w:right="9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Думы Сургутского района от 27.12.2011 № 124 «Об утверждении Порядка определения размера платы за оказание услуг, которые являются необходимыми и обязательными для предоставления органами местного самоуправления Сургутского района муниципальных услуг».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Сургутского района от 28.06.2011 г. № 2235-нпа «Об утверждении ведомственной целевой программы «Организации отдыха, оздоровления, занятости детей, подростков и молодежи  Сургутского  района на 2011-2013 годы».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Сургутского района  ХМАО-ЮГРЫ от 13.03.2012.г №773 «Об организации отдыха, оздоровления, занятости детей, подростков и молодежи  Сургутского  района в 2012 г.»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образования администрации Сургутского района от 11.04.2012 г. №229 «О мероприятиях по организации отдыха, оздоровления, занятости детей и подростков в летний период 2012 г».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Сургутского района ХМАО - ЮГРЫ от 16.04.2012 года № 1246 «Об уполномоченных отраслевых (функциональных) органах администрации Сургутского района по организации и обеспечению отдыха и оздоровления детей, проживающих в  Сургутском районе».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 администрации городского поселения Федоровский  Сургутского  района Ханты - Мансийского автономного округа - Югры  от 10.04.2012 г. № 71-р «Об осуществлении расходов по организации оздоровления детей  в летний период 2012г».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 образовательного учреждения.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о летнем  лагере с дневным пребыванием детей при МАОУ ДОД «ФЦДО».</w:t>
            </w:r>
          </w:p>
          <w:p w:rsidR="00692AFD" w:rsidRDefault="00692AFD" w:rsidP="00692AF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внутреннего распорядка в летнем лагере с дневным пребыванием детей при МАОУ ДОД «ФЦДО».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Концепция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 основе концепции летнего лагеря - эффективно построенная система по самореализации личности ребенка через включение его в различные виды деятельности с целью  формирования представления о </w:t>
            </w:r>
            <w:r>
              <w:rPr>
                <w:color w:val="auto"/>
                <w:sz w:val="28"/>
                <w:szCs w:val="28"/>
              </w:rPr>
              <w:lastRenderedPageBreak/>
              <w:t>мире профессий, получения первичных практических умений, которые в будущем могут оказать большое влияние на предпрофильную  подготовку и профессиональное самоопределение личности.</w:t>
            </w:r>
          </w:p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В 2011-2012 учебном году в объединения центра  пришло заниматься детей в возрасте от 7 лет до 10 лет 336, из них 14% детей, профоиентированных в процессе лагерной деятельности. В группы профессиональной подготовки пришли 679 подростков, из  них профориентированных в лагере  - 10%. </w:t>
            </w:r>
          </w:p>
          <w:p w:rsidR="00692AFD" w:rsidRDefault="00692AFD">
            <w:pPr>
              <w:pStyle w:val="Default"/>
              <w:spacing w:line="276" w:lineRule="auto"/>
              <w:jc w:val="both"/>
              <w:rPr>
                <w:b/>
                <w:color w:val="auto"/>
                <w:sz w:val="16"/>
                <w:szCs w:val="16"/>
              </w:rPr>
            </w:pPr>
          </w:p>
          <w:p w:rsidR="00692AFD" w:rsidRDefault="00692AFD">
            <w:pPr>
              <w:pStyle w:val="Default"/>
              <w:spacing w:line="276" w:lineRule="auto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Концепция основана на </w:t>
            </w:r>
            <w:r>
              <w:rPr>
                <w:b/>
                <w:bCs/>
                <w:color w:val="auto"/>
                <w:sz w:val="28"/>
                <w:szCs w:val="28"/>
              </w:rPr>
              <w:t>следующих идеях</w:t>
            </w:r>
            <w:r>
              <w:rPr>
                <w:b/>
                <w:color w:val="auto"/>
                <w:sz w:val="28"/>
                <w:szCs w:val="28"/>
              </w:rPr>
              <w:t xml:space="preserve">: </w:t>
            </w:r>
          </w:p>
          <w:p w:rsidR="00692AFD" w:rsidRDefault="00692AFD" w:rsidP="00692AFD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Идея первичности личности по отношению к обществу </w:t>
            </w:r>
            <w:r>
              <w:rPr>
                <w:color w:val="auto"/>
                <w:sz w:val="28"/>
                <w:szCs w:val="28"/>
              </w:rPr>
              <w:t xml:space="preserve">(А. Маслоу, Д. Грин). </w:t>
            </w:r>
          </w:p>
          <w:p w:rsidR="00692AFD" w:rsidRDefault="00692AFD" w:rsidP="00692AFD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Идея совместной деятельности взрослых и детей в процессе воспитания </w:t>
            </w:r>
            <w:r>
              <w:rPr>
                <w:color w:val="auto"/>
                <w:sz w:val="28"/>
                <w:szCs w:val="28"/>
              </w:rPr>
              <w:t xml:space="preserve">(В.Сухомлинский). </w:t>
            </w:r>
          </w:p>
          <w:p w:rsidR="00692AFD" w:rsidRDefault="00692AFD" w:rsidP="00692AFD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Идея развития личности в процессе деятельности </w:t>
            </w:r>
            <w:r>
              <w:rPr>
                <w:color w:val="auto"/>
                <w:sz w:val="28"/>
                <w:szCs w:val="28"/>
              </w:rPr>
              <w:t xml:space="preserve">(В. Бехтерев, И. Блонский, Л.С. Выготский). </w:t>
            </w:r>
          </w:p>
          <w:p w:rsidR="00692AFD" w:rsidRDefault="00692AFD" w:rsidP="00692AFD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Идея формирования педагогической среды, способствующей самореализации личности </w:t>
            </w:r>
          </w:p>
          <w:p w:rsidR="00692AFD" w:rsidRDefault="00692AFD">
            <w:pPr>
              <w:pStyle w:val="Default"/>
              <w:spacing w:line="276" w:lineRule="auto"/>
              <w:ind w:left="720"/>
              <w:jc w:val="both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(Н. Ф. Талызина, В. А. Ясвин).</w:t>
            </w:r>
          </w:p>
          <w:p w:rsidR="00692AFD" w:rsidRDefault="00692AFD" w:rsidP="00692AFD">
            <w:pPr>
              <w:pStyle w:val="Default"/>
              <w:numPr>
                <w:ilvl w:val="0"/>
                <w:numId w:val="23"/>
              </w:numPr>
              <w:spacing w:line="276" w:lineRule="auto"/>
              <w:rPr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Идея повышения эффективности дополнительного образования через развитие творческого потенциала учащихся  (А. И. Щетинская). 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Содействие формированию у воспитанников ценностного отношения к труду, понимание его роли в жизни человека и общества путем раннего профориентирования для детей 7-12 лет и определения предпрофильной подотовки для подростков 13-14 лет.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 w:rsidP="00692AFD">
            <w:pPr>
              <w:pStyle w:val="a3"/>
              <w:numPr>
                <w:ilvl w:val="0"/>
                <w:numId w:val="24"/>
              </w:numPr>
              <w:tabs>
                <w:tab w:val="num" w:pos="-10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комплекс условий, способствующих раннему профориентированию и определению предпрофильной подготовки, сохранению и укреплению здоровья детей и подростков в летний период. </w:t>
            </w:r>
          </w:p>
          <w:p w:rsidR="00692AFD" w:rsidRDefault="00692AFD" w:rsidP="00692AFD">
            <w:pPr>
              <w:numPr>
                <w:ilvl w:val="0"/>
                <w:numId w:val="24"/>
              </w:numPr>
              <w:tabs>
                <w:tab w:val="num" w:pos="0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Создать условия для самореализации детей и подростков, достижения каждого воспитанника лагеря состояния успешности через включение их в различную деятельность, приобщение к миру профессий.</w:t>
            </w:r>
          </w:p>
          <w:p w:rsidR="00692AFD" w:rsidRDefault="00692AFD" w:rsidP="00692AFD">
            <w:pPr>
              <w:numPr>
                <w:ilvl w:val="0"/>
                <w:numId w:val="24"/>
              </w:numPr>
              <w:tabs>
                <w:tab w:val="num" w:pos="0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Способствовать формированию уважительного отношения к разным видам профессионального труда через приобщение к миру профессий.</w:t>
            </w:r>
          </w:p>
          <w:p w:rsidR="00692AFD" w:rsidRDefault="00692AFD" w:rsidP="00692AFD">
            <w:pPr>
              <w:pStyle w:val="a3"/>
              <w:numPr>
                <w:ilvl w:val="0"/>
                <w:numId w:val="24"/>
              </w:numPr>
              <w:tabs>
                <w:tab w:val="num" w:pos="0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Организовать сотрудничество детей и взрослых на основе  соуправления.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Принципы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самореализации детей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условиях лагеря предусматривает: осознание ими целей и перспектив предполагаемых видов деятельности; добровольность включения подростков в ту или иную деятельность, создание ситуации успеха; поощрение достигнутого.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включенности подростков в социально значимые отношения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предусматривает: обеспечение гарантии свободного выбора деятельности и права на информацию; создание возможностей переключения с одного вида деятельности на другой в рамках смены или дня.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взаимосвязи педагогического управления и детского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предусматривает: приобретение опыта организации коллективной деятельности и самоорганизации в ней; защиту каждого члена коллектива от негативных проявлений и вредных привычек, создание ситуаций, требующих принятия коллективного решения; формирование чувства ответственности за принятое решение, за свои поступки и действия.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сочетания оздоровительных, развивающих, воспитательных и развлекательных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предусматривает: режим дня, обеспечивающий разумное сочетание всех видов деятельности, взаимосвязь всех мероприятий в рамках тематического дня.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Принцип  гуманизации отношений </w:t>
            </w:r>
            <w:r>
              <w:rPr>
                <w:rFonts w:ascii="Times New Roman" w:hAnsi="Times New Roman"/>
                <w:sz w:val="28"/>
                <w:szCs w:val="28"/>
              </w:rPr>
              <w:t>(построение отношений на основе уважения и доверия к человеку, на стремлении привести его к успеху).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Принцип  дифференциации  воспитания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(отбор содержания, форм и методов воспитания в соотношении с возрастными и индивидуально – психологическими особенностями детей.) 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Принцип сопричастности </w:t>
            </w:r>
            <w:r>
              <w:rPr>
                <w:rFonts w:ascii="Times New Roman" w:hAnsi="Times New Roman"/>
                <w:sz w:val="28"/>
                <w:szCs w:val="28"/>
              </w:rPr>
              <w:t>(«этого достигли ребята, это им нужно – значит, это доступно и нужно мне»);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Принцип личной ответственности </w:t>
            </w:r>
            <w:r>
              <w:rPr>
                <w:rFonts w:ascii="Times New Roman" w:hAnsi="Times New Roman"/>
                <w:sz w:val="28"/>
                <w:szCs w:val="28"/>
              </w:rPr>
              <w:t>(«я отвечаю за последствия своей деятельности для других людей и для природы»).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уважения и доверия.</w:t>
            </w:r>
          </w:p>
          <w:p w:rsidR="00692AFD" w:rsidRDefault="00692AFD" w:rsidP="00692AFD">
            <w:pPr>
              <w:numPr>
                <w:ilvl w:val="0"/>
                <w:numId w:val="25"/>
              </w:numPr>
              <w:spacing w:after="0" w:line="240" w:lineRule="auto"/>
              <w:ind w:left="-108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Принцип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2AFD" w:rsidTr="00692AFD">
        <w:trPr>
          <w:trHeight w:val="2005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Механизм реализации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 w:rsidP="00692AFD">
            <w:pPr>
              <w:numPr>
                <w:ilvl w:val="0"/>
                <w:numId w:val="26"/>
              </w:numPr>
              <w:spacing w:after="0" w:line="240" w:lineRule="auto"/>
              <w:ind w:left="-108"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Подготовительный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(формирование пакета документов, разработка программы, создание условий для реализации программы,  разработка маршрутов экскурсий, программ творческих мастерских, кружков, установление внешних связей, согласование плана с социальными учреждениями, культуры и  дополнительного образования, приобретение необходимого инвентаря, проведение инструктивных совещаний с сотрудниками лагеря и т.д.)</w:t>
            </w:r>
          </w:p>
          <w:p w:rsidR="00692AFD" w:rsidRDefault="00692AFD" w:rsidP="00692AFD">
            <w:pPr>
              <w:numPr>
                <w:ilvl w:val="0"/>
                <w:numId w:val="26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Основной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(работа по программе: профориентационная работа, деятельность мастерских и творческих объединений, встречи с  представителями различных профессий, профпробы – занятия в кружках парикмахерского искусства, радиомеханики, технического конструирования, прикладного искусства; соревнования, экскурсии, ключевые мероприятия событийного характера).</w:t>
            </w:r>
          </w:p>
          <w:p w:rsidR="00692AFD" w:rsidRDefault="00692AFD" w:rsidP="00692AFD">
            <w:pPr>
              <w:numPr>
                <w:ilvl w:val="0"/>
                <w:numId w:val="26"/>
              </w:numPr>
              <w:spacing w:after="0" w:line="240" w:lineRule="auto"/>
              <w:ind w:left="-108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Заключительный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(рефлексивно-аналитический). Подведение итогов работы. Диагностика. Рефлексия и анализ.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Методическое обеспечение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основе реализации программы лежит  деятельностный подход. Основными методами организации деятельности являются:</w:t>
            </w:r>
          </w:p>
          <w:p w:rsidR="00692AFD" w:rsidRDefault="00692AFD" w:rsidP="00692AF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Коллективная творческая деятельность (КТД).</w:t>
            </w:r>
          </w:p>
          <w:p w:rsidR="00692AFD" w:rsidRDefault="00692AFD" w:rsidP="00692AF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(сюжетно – ролевые профессионально–ориентированного характера, спортивные, интеллектуально - познавательные).</w:t>
            </w:r>
          </w:p>
          <w:p w:rsidR="00692AFD" w:rsidRDefault="00692AFD" w:rsidP="00692AF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Театрализация (реализуется через костюмирование, обряды, ритуалы).</w:t>
            </w:r>
          </w:p>
          <w:p w:rsidR="00692AFD" w:rsidRDefault="00692AFD" w:rsidP="00692AF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Кружковая работа, творческие мастерские.</w:t>
            </w:r>
          </w:p>
          <w:p w:rsidR="00692AFD" w:rsidRDefault="00692AFD" w:rsidP="00692AF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Экскурсии.</w:t>
            </w:r>
          </w:p>
          <w:p w:rsidR="00692AFD" w:rsidRDefault="00692AFD" w:rsidP="00692AFD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Состязательность (распространяется на все сферы творческой деятельности).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направления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Профориентационное:</w:t>
            </w:r>
            <w:r>
              <w:rPr>
                <w:color w:val="auto"/>
                <w:sz w:val="28"/>
                <w:szCs w:val="28"/>
              </w:rPr>
              <w:t xml:space="preserve"> экскурсионная деятельность в цеха и отделения градообразующего предприятия НГДУ «Комсомольскнефть», ОАО «Сургутнефтегаз», БУ «Центроспасс – Югория», учреждения соцкульта, редакцию газеты «Федоровский в центре событий», телевидения и встречи со специалистами этих предприятий; профпробы (организация деятельности кружков по специальностям; «Оператор ЭВиВМ», «Парикмахер», «Основы автодела», «Радиомеханик» (электротехника), «Кукольный театр», «Театральный»), специальностей декоративно-прикладного искусства; </w:t>
            </w:r>
            <w:r>
              <w:rPr>
                <w:color w:val="auto"/>
                <w:sz w:val="28"/>
                <w:szCs w:val="28"/>
              </w:rPr>
              <w:lastRenderedPageBreak/>
              <w:t>профориентационные игры; профориентационные мероприятия.</w:t>
            </w:r>
          </w:p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Информационно - ознакомительные блоки «Введение в специальность» (показ слайдов о профессиях и специальностях); конкурсные программы. </w:t>
            </w:r>
          </w:p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Спортивно-оздоровительное:</w:t>
            </w:r>
            <w:r>
              <w:rPr>
                <w:color w:val="auto"/>
                <w:sz w:val="28"/>
                <w:szCs w:val="28"/>
              </w:rPr>
              <w:t xml:space="preserve"> организация оздоровления детей посредством проведения процедур в массажном, физио, ЛОР, офтальмологическом и педиатрическом кабинетах детской поликлиники,  занятий спортом, закаливания, развития навыков гигиены, организации  полноценного рационального питания, приобщения их к здоровому образу жизни; вовлечение детей в активную спортивно - оздоровительную деятельность.</w:t>
            </w:r>
          </w:p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Содержательно - досуговое:</w:t>
            </w:r>
            <w:r>
              <w:rPr>
                <w:color w:val="auto"/>
                <w:sz w:val="28"/>
                <w:szCs w:val="28"/>
              </w:rPr>
              <w:t xml:space="preserve"> организация массовых мероприятий (праздники, игры, конкурсы, шоу – программы), пресс-центра. </w:t>
            </w:r>
          </w:p>
          <w:p w:rsidR="00692AFD" w:rsidRDefault="00692AFD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Спортивно - оздоровительная и содержательно -  досуговая деятельность также имеют профориентационную направленность.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Ожидаемые результаты.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2011 год: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смена - 54 ребенка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смена - 50 детей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2012 год: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смена -50 детей;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смена-50 детей;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смена-50 детей.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результативности</w:t>
            </w:r>
          </w:p>
          <w:p w:rsidR="00692AFD" w:rsidRDefault="00692AFD" w:rsidP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Воспитанник лагеря:  </w:t>
            </w:r>
          </w:p>
          <w:p w:rsidR="00692AFD" w:rsidRDefault="00692AFD">
            <w:pPr>
              <w:pStyle w:val="a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1.Имеет представление о мире профессий, о практических умениях специалистов определенных профессий и специальностей:</w:t>
            </w:r>
          </w:p>
          <w:p w:rsidR="00692AFD" w:rsidRDefault="00692AFD" w:rsidP="00692AFD">
            <w:pPr>
              <w:pStyle w:val="a3"/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спасатель МЧС, пожарный, полицейский, лесничий.</w:t>
            </w:r>
          </w:p>
          <w:p w:rsidR="00692AFD" w:rsidRDefault="00692AFD" w:rsidP="00692AFD">
            <w:pPr>
              <w:pStyle w:val="a3"/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медико – педагогические профессии: врач – педиатр, медицинская сестра, терапевт, окулист, отолоринголог; учителя, воспитатели, вожатые.</w:t>
            </w:r>
          </w:p>
          <w:p w:rsidR="00692AFD" w:rsidRDefault="00692AFD">
            <w:pPr>
              <w:pStyle w:val="a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92AFD" w:rsidRDefault="00692AFD" w:rsidP="00692AFD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4" w:firstLine="425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Профессии нефтяников: геолог, токарь, эколог, строитель, водитель.</w:t>
            </w:r>
          </w:p>
          <w:p w:rsidR="00692AFD" w:rsidRDefault="00692AFD">
            <w:pPr>
              <w:pStyle w:val="a3"/>
              <w:spacing w:after="0" w:line="240" w:lineRule="auto"/>
              <w:ind w:left="459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92AFD" w:rsidRDefault="00692AFD" w:rsidP="00692AFD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Профессии искусства и культуры: художник, библиотекарь, актер, музыкант, хореограф, скульптор.</w:t>
            </w:r>
          </w:p>
          <w:p w:rsidR="00692AFD" w:rsidRPr="00692AFD" w:rsidRDefault="00692AFD" w:rsidP="00692AFD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2A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Профессии СМИ: рекламный агент, фотограф, журналист, редактор, режиссер кино и радио. 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 рамках занятий по кружкам (профпробы): «Парикмахер», «Автодело», «Портной», «Вожатый», «Оператор ЭВиВМ», «Повар», «Радиомеханик», «Слесарь по ремонту автомобилей», декоративно-прикладного искусства, «Основы электроники»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приобретает определенный элементарный опыт профессиональных действий.</w:t>
            </w:r>
          </w:p>
          <w:p w:rsidR="00692AFD" w:rsidRDefault="00692AFD">
            <w:pPr>
              <w:pStyle w:val="a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2.Способный самореализоваться в личностно-значимой деятельности: </w:t>
            </w:r>
          </w:p>
          <w:p w:rsidR="00692AFD" w:rsidRDefault="00692AFD" w:rsidP="00692AF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осуществлять коллективную и индивидуальную деятельность;</w:t>
            </w:r>
          </w:p>
          <w:p w:rsidR="00692AFD" w:rsidRDefault="00692AFD" w:rsidP="00692AF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подготовить репортаж для телегазеты;</w:t>
            </w:r>
          </w:p>
          <w:p w:rsidR="00692AFD" w:rsidRDefault="00692AFD" w:rsidP="00692AF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изготовить поделки, рисунки в различных техниках;</w:t>
            </w:r>
          </w:p>
          <w:p w:rsidR="00692AFD" w:rsidRDefault="00692AFD" w:rsidP="00692AF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организовать игры для друзей, для младших; стать участником театрального представления    (готовить декорации, костюмы, быть актером, оформителем); </w:t>
            </w:r>
          </w:p>
          <w:p w:rsidR="00692AFD" w:rsidRDefault="00692AFD" w:rsidP="00692AF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firstLine="318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сумеет применить полученные практические умения в ходе профессиональных проб в реальной действительности.</w:t>
            </w:r>
          </w:p>
          <w:p w:rsidR="00692AFD" w:rsidRDefault="00692AFD">
            <w:pPr>
              <w:pStyle w:val="a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3.Любознательный, активно и заинтересованно познающий мир.</w:t>
            </w:r>
          </w:p>
          <w:p w:rsidR="00692AFD" w:rsidRDefault="00692AFD">
            <w:pPr>
              <w:pStyle w:val="a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4.Владеющий навыками сотрудничества и взаимодействия.</w:t>
            </w:r>
          </w:p>
          <w:p w:rsidR="00692AFD" w:rsidRDefault="00692AFD">
            <w:pPr>
              <w:pStyle w:val="a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5.Выполняющий правила здорового и безопасного поведения для себя и окружающих.</w:t>
            </w:r>
          </w:p>
          <w:p w:rsidR="00692AFD" w:rsidRDefault="00692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tbl>
            <w:tblPr>
              <w:tblW w:w="72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62"/>
              <w:gridCol w:w="2269"/>
              <w:gridCol w:w="2269"/>
            </w:tblGrid>
            <w:tr w:rsidR="00692AFD" w:rsidTr="00692AFD">
              <w:trPr>
                <w:jc w:val="center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Критерии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Используемые диагностики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Периодичность проведения</w:t>
                  </w:r>
                </w:p>
              </w:tc>
            </w:tr>
            <w:tr w:rsidR="00692AFD" w:rsidTr="00692AFD">
              <w:trPr>
                <w:jc w:val="center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Удовлетворенность детей предложенными разнообразными видами деятельности, формами работы.</w:t>
                  </w: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Творческое сотрудничество педагогов и детей. </w:t>
                  </w: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Желание участвовать в работе лагеря на следующий год.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Анкетирование (9-12 лет), опрос (6-8 лет)</w:t>
                  </w: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Проведение мастер-классов, творческих мастерских, выставок, совместные работы детей, педагогов, родителей. </w:t>
                  </w: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Опрос воспитанников лагеря, родителей, педагогов.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Основной период смены</w:t>
                  </w: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По плану работы лагеря</w:t>
                  </w: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692AFD" w:rsidRDefault="00692AFD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Заключительный период</w:t>
                  </w:r>
                </w:p>
              </w:tc>
            </w:tr>
          </w:tbl>
          <w:p w:rsidR="00692AFD" w:rsidRDefault="00692AFD">
            <w:pPr>
              <w:pStyle w:val="a3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Долгосрочная программа (2011 – 2013 гг.).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Программа смены рассчитана на 21 день.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Категория участников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универсальна, так как может использоваться для работы с детьми из различных социальных групп, разного возраста, уровня развития и состояния здоровья, в учреждениях разного типа (в общеобразовательных, в учреждениях дополнительного и дошкольного образований).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Возраст участников программы: 6- 17 лет. </w:t>
            </w:r>
          </w:p>
        </w:tc>
      </w:tr>
      <w:tr w:rsidR="00692AFD" w:rsidTr="00692AFD">
        <w:trPr>
          <w:trHeight w:val="383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Кадровое обеспечение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лагеря</w:t>
            </w:r>
          </w:p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Воспитатели </w:t>
            </w:r>
          </w:p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Инструктор по физической культуре</w:t>
            </w:r>
          </w:p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 дополнительного образования -руководители мастерских и кружков.</w:t>
            </w:r>
          </w:p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Организатор</w:t>
            </w:r>
          </w:p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Медицинский работник (по согласованию с МБУЗ «Федоровская городская больница»)</w:t>
            </w:r>
          </w:p>
          <w:p w:rsidR="00692AFD" w:rsidRDefault="00692AFD" w:rsidP="00692AFD">
            <w:pPr>
              <w:numPr>
                <w:ilvl w:val="0"/>
                <w:numId w:val="31"/>
              </w:numPr>
              <w:spacing w:after="0" w:line="240" w:lineRule="auto"/>
              <w:ind w:left="0" w:firstLine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Вожатые, обучающиеся в МАОУ ДОД «Федоровский центр дополнительного образования» по направлению «Вожатый», вожатые - волонтеры, подростки, работающие в МУ «Новое поколение». 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Материально-технические условия реализации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Игровые комнаты с необходимым набором оборудования.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Комнаты отдыха.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площадка.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Актовый зал с мультимедийным  оборудованием.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Библиотека городского поселения Федоровский.   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Поселковый  краеведческий музей им. В.П. Федорова.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Музей боевой славы МКУ «Резерв».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Столовая МБОУ «СОШ №2» 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Спортивные залы: волейбольный, баскетбольный, зал для занятия тайский боксом, площадка для настольного тенниса, фитнес-студия, стадион при МУ «Федоровский спортивно-оздоровительный центр».</w:t>
            </w:r>
          </w:p>
          <w:p w:rsidR="00692AFD" w:rsidRDefault="00692AFD" w:rsidP="00692AFD">
            <w:pPr>
              <w:numPr>
                <w:ilvl w:val="0"/>
                <w:numId w:val="32"/>
              </w:numPr>
              <w:spacing w:after="0" w:line="240" w:lineRule="auto"/>
              <w:ind w:left="-108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Концертный и диско - залы МАУК «КДЦ «Премьер».</w:t>
            </w:r>
          </w:p>
        </w:tc>
      </w:tr>
      <w:tr w:rsidR="00692AFD" w:rsidTr="00692AFD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Социальное партнерство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 w:rsidP="00692AFD">
            <w:pPr>
              <w:numPr>
                <w:ilvl w:val="0"/>
                <w:numId w:val="33"/>
              </w:numPr>
              <w:spacing w:after="0" w:line="240" w:lineRule="auto"/>
              <w:ind w:left="-108" w:firstLine="284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«Федоровская библиотека».</w:t>
            </w:r>
          </w:p>
          <w:p w:rsidR="00692AFD" w:rsidRDefault="00692AFD" w:rsidP="00692AFD">
            <w:pPr>
              <w:numPr>
                <w:ilvl w:val="0"/>
                <w:numId w:val="33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 «Федоровский спортивно-оздоровительный центр».</w:t>
            </w:r>
          </w:p>
          <w:p w:rsidR="00692AFD" w:rsidRDefault="00692AFD" w:rsidP="00692AFD">
            <w:pPr>
              <w:numPr>
                <w:ilvl w:val="0"/>
                <w:numId w:val="33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Спортивно-оздоровительный комплекс «Дельфин».</w:t>
            </w:r>
          </w:p>
          <w:p w:rsidR="00692AFD" w:rsidRDefault="00692AFD" w:rsidP="00692AFD">
            <w:pPr>
              <w:numPr>
                <w:ilvl w:val="0"/>
                <w:numId w:val="33"/>
              </w:numPr>
              <w:spacing w:after="0" w:line="240" w:lineRule="auto"/>
              <w:ind w:left="-108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Краеведческий музей имени В.П. Федорова.</w:t>
            </w:r>
          </w:p>
          <w:p w:rsidR="00692AFD" w:rsidRPr="00692AFD" w:rsidRDefault="00692AFD" w:rsidP="00692AFD">
            <w:pPr>
              <w:numPr>
                <w:ilvl w:val="0"/>
                <w:numId w:val="33"/>
              </w:numPr>
              <w:spacing w:after="0" w:line="240" w:lineRule="auto"/>
              <w:ind w:left="-108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92AFD">
              <w:rPr>
                <w:rFonts w:ascii="Times New Roman" w:hAnsi="Times New Roman" w:cs="Times New Roman"/>
                <w:sz w:val="28"/>
                <w:szCs w:val="28"/>
              </w:rPr>
              <w:t>МКУ «Резерв».</w:t>
            </w:r>
          </w:p>
          <w:p w:rsidR="00692AFD" w:rsidRPr="00692AFD" w:rsidRDefault="00692AFD" w:rsidP="00692AFD">
            <w:pPr>
              <w:numPr>
                <w:ilvl w:val="0"/>
                <w:numId w:val="33"/>
              </w:numPr>
              <w:spacing w:after="0" w:line="240" w:lineRule="auto"/>
              <w:ind w:left="-108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92AFD">
              <w:rPr>
                <w:rFonts w:ascii="Times New Roman" w:hAnsi="Times New Roman" w:cs="Times New Roman"/>
                <w:sz w:val="28"/>
                <w:szCs w:val="28"/>
              </w:rPr>
              <w:t>МАУК «Культурно – досуговый центр «Премьер».</w:t>
            </w:r>
          </w:p>
          <w:p w:rsidR="00692AFD" w:rsidRPr="00692AFD" w:rsidRDefault="00692AFD" w:rsidP="00692AFD">
            <w:pPr>
              <w:pStyle w:val="af0"/>
              <w:numPr>
                <w:ilvl w:val="0"/>
                <w:numId w:val="33"/>
              </w:numPr>
              <w:spacing w:after="0"/>
              <w:ind w:left="-108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92AFD">
              <w:rPr>
                <w:rFonts w:ascii="Times New Roman" w:hAnsi="Times New Roman" w:cs="Times New Roman"/>
                <w:sz w:val="28"/>
                <w:szCs w:val="28"/>
              </w:rPr>
              <w:t>БУ «Центроспасс – Югория».</w:t>
            </w:r>
          </w:p>
          <w:p w:rsidR="00692AFD" w:rsidRPr="00692AFD" w:rsidRDefault="00692AFD" w:rsidP="00692AFD">
            <w:pPr>
              <w:pStyle w:val="af0"/>
              <w:numPr>
                <w:ilvl w:val="0"/>
                <w:numId w:val="33"/>
              </w:numPr>
              <w:spacing w:after="0"/>
              <w:ind w:left="-108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92AFD">
              <w:rPr>
                <w:rFonts w:ascii="Times New Roman" w:hAnsi="Times New Roman" w:cs="Times New Roman"/>
                <w:sz w:val="28"/>
                <w:szCs w:val="28"/>
              </w:rPr>
              <w:t xml:space="preserve">Волонтерский вожатский отряд. </w:t>
            </w:r>
          </w:p>
          <w:p w:rsidR="00692AFD" w:rsidRPr="00692AFD" w:rsidRDefault="00692AFD" w:rsidP="00692AFD">
            <w:pPr>
              <w:pStyle w:val="af0"/>
              <w:numPr>
                <w:ilvl w:val="0"/>
                <w:numId w:val="33"/>
              </w:numPr>
              <w:spacing w:after="0"/>
              <w:ind w:left="-108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92A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 «Новое поколение».</w:t>
            </w:r>
          </w:p>
          <w:p w:rsidR="00692AFD" w:rsidRDefault="00692AFD" w:rsidP="00692AFD">
            <w:pPr>
              <w:pStyle w:val="af0"/>
              <w:numPr>
                <w:ilvl w:val="0"/>
                <w:numId w:val="33"/>
              </w:numPr>
              <w:spacing w:after="0"/>
              <w:ind w:left="-108" w:firstLine="284"/>
              <w:rPr>
                <w:rFonts w:eastAsia="Times New Roman"/>
                <w:szCs w:val="28"/>
              </w:rPr>
            </w:pPr>
            <w:r w:rsidRPr="00692AFD">
              <w:rPr>
                <w:rFonts w:ascii="Times New Roman" w:hAnsi="Times New Roman" w:cs="Times New Roman"/>
                <w:sz w:val="28"/>
                <w:szCs w:val="28"/>
              </w:rPr>
              <w:t>МБУЗ «ФГБ» (в соответствии с соглашением на медицинское обслуживание детей в летнем лагере от 20.03.2012 г. №135).</w:t>
            </w:r>
          </w:p>
        </w:tc>
      </w:tr>
    </w:tbl>
    <w:p w:rsidR="00692AFD" w:rsidRDefault="00692AFD" w:rsidP="00692AF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АКТУАЛЬНОСТЬ ПРОГРАММЫ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Лето для детей – это разрядка накопившейся за год напряженности, восполнения израсходованных сил, восстановления здоровья, развитие творческого потенциала, совершенствование личностных возможностей. Это период более благоприятного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Лето – это время открытий и приключений, время игры, событий и встреч с чудом, время познания новых людей, а главное – самого себя.</w:t>
      </w:r>
    </w:p>
    <w:p w:rsidR="00692AFD" w:rsidRDefault="00692AFD" w:rsidP="00692A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педагогов это время связано с особой ответственностью. Им необходимо решить непростой вопрос: как, с помощью каких форм и методов, организовать каникулярное время так, чтобы дети хорошо отдохнули, поправили здоровье, набрались сил, пополнили свои знания, научились чему-то новому, приобрели новых друзей и при этом находились в поле зрения взрослых. Важно и также, чтобы выбранные формы и методы занятости и отдыха детей были реалистичны с точки зрения условий конкретного образовательного учреждения. </w:t>
      </w:r>
    </w:p>
    <w:p w:rsidR="00692AFD" w:rsidRDefault="00692AFD" w:rsidP="00692A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Лагерь при Федоровском центре дополнительного образования функционирует с 2009 года, организуя ежегодно все три лагерные смены. Каждое лето в лагере отдыхают 150 детей.</w:t>
      </w:r>
    </w:p>
    <w:p w:rsidR="00692AFD" w:rsidRDefault="00692AFD" w:rsidP="00692A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летнего лагеря при МАОУ ДОД «Федоровский центр дополнительного образования» способствует не только укреплению и сохранению здоровья учащихся, но и активной их социализации, продолжению образования, приобретению первичных навыков в профессиональной деятельности</w:t>
      </w:r>
    </w:p>
    <w:p w:rsidR="00692AFD" w:rsidRDefault="00692AFD" w:rsidP="00692A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МАОУ ДОД «Федоровский центр дополнительного образования» имеет большой опыт в области профориентационной работы. Профориентационная работа является составляющей частью программы развития центра.</w:t>
      </w:r>
    </w:p>
    <w:p w:rsidR="00692AFD" w:rsidRDefault="00692AFD" w:rsidP="00692A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Контингент воспитанников лагеря состоит из детей всех образовательных учреждений поселка. Это благоприятная среда для  профориентационной  работы и популяризации объединений нашего центра. Исходя из этого, учитывая традиции и возможности центра (кадровые, материально-технические ресурсы), в МАОУ ДОД «ФЦДО» была разработана программа летнего лагеря с дневным пребыванием детей профориентационной направленности «Страна мастеров».</w:t>
      </w:r>
    </w:p>
    <w:p w:rsidR="00692AFD" w:rsidRDefault="00692AFD" w:rsidP="00692AFD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основе концепции летнего лагеря - эффективно построенная система по самореализации личности ребенка через включение его в различные виды деятельности с целью формирования представления о мире профессий, получения первичных практических умений, которые в будущем могут оказать большое влияние на предпрофильное обучение и профессиональное самоопределение личности.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ЦЕЛЬ ПРОГРАММЫ</w:t>
      </w:r>
    </w:p>
    <w:p w:rsidR="00692AFD" w:rsidRDefault="00692AFD" w:rsidP="00692A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Содействие формированию у воспитанников ценностного отношения к труду, понимание его роли в жизни человека и общества путем раннего профориентирования для детей 7-12 лет и определения предпрофильной подготовки для подростков 13-14 лет.</w:t>
      </w:r>
    </w:p>
    <w:p w:rsidR="00692AFD" w:rsidRDefault="00692AFD" w:rsidP="00692A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ЗАДАЧИ ПРОГРАММЫ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92AFD" w:rsidRDefault="00692AFD" w:rsidP="00692AF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Обеспечить комплекс условий, способствующих раннему профориентированию и определению предпрофильной подготовки, сохранению и укреплению здоровья детей и подростков в летний период. </w:t>
      </w:r>
    </w:p>
    <w:p w:rsidR="00692AFD" w:rsidRDefault="00692AFD" w:rsidP="00692AF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 для самореализации детей и подростков, достижения каждого воспитанника лагеря состояния успешности через включение их в различную деятельность, приобщение к миру профессий.</w:t>
      </w:r>
    </w:p>
    <w:p w:rsidR="00692AFD" w:rsidRDefault="00692AFD" w:rsidP="00692AF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формированию уважительного отношения к разным видам профессионального труда через приобщение к миру профессий.</w:t>
      </w:r>
    </w:p>
    <w:p w:rsidR="00692AFD" w:rsidRDefault="00692AFD" w:rsidP="00692AFD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сотрудничество детей и взрослых на основе соуправления.</w:t>
      </w:r>
    </w:p>
    <w:p w:rsidR="00692AFD" w:rsidRDefault="00692AFD" w:rsidP="00692AFD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2AFD" w:rsidRDefault="00692AFD" w:rsidP="00692AFD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AF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92AFD">
        <w:rPr>
          <w:rFonts w:ascii="Times New Roman" w:hAnsi="Times New Roman" w:cs="Times New Roman"/>
          <w:b/>
          <w:sz w:val="28"/>
          <w:szCs w:val="28"/>
        </w:rPr>
        <w:t>одержание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реализуется через следующие направления: </w:t>
      </w:r>
      <w:r>
        <w:rPr>
          <w:rFonts w:ascii="Times New Roman" w:hAnsi="Times New Roman" w:cs="Times New Roman"/>
          <w:sz w:val="28"/>
          <w:szCs w:val="28"/>
        </w:rPr>
        <w:t xml:space="preserve">профориентационное, спортивно – оздоровительное, содержательно – досуговое. </w:t>
      </w:r>
    </w:p>
    <w:p w:rsidR="00692AFD" w:rsidRDefault="00692AFD" w:rsidP="00692AFD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Профориентационное:</w:t>
      </w:r>
      <w:r>
        <w:rPr>
          <w:rFonts w:ascii="Times New Roman" w:hAnsi="Times New Roman" w:cs="Times New Roman"/>
          <w:sz w:val="28"/>
          <w:szCs w:val="28"/>
        </w:rPr>
        <w:t xml:space="preserve"> экскурсионная деятельность в цеха и отделения градообразующего предприятия НГДУ «Комсомольскнефть», ОАО «Сургутнефтегаз», БУ «Центроспасс – Югория», учреждения соцкульта, редакцию газеты «Федоровский в центре событий», телевидения и встречи со специалистами этих предприятий; профпробы (организация деятельности кружков по специальностям; «Оператор ЭВМ», «Парикмахер», «Основы автодела», «Радиомеханик» (элетротехника), «Кукольный театр», «Театральный»), специальностей декоративно-прикладного искусства; профориентационные игры; профориентационные мероприятия;</w:t>
      </w:r>
    </w:p>
    <w:p w:rsidR="00692AFD" w:rsidRDefault="00692AFD" w:rsidP="00692AFD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Информационно-ознакомительные блоки</w:t>
      </w:r>
      <w:r>
        <w:rPr>
          <w:sz w:val="28"/>
          <w:szCs w:val="28"/>
        </w:rPr>
        <w:t xml:space="preserve">. Введение в специальность (показ слайдов о профессиях и специальностях); конкурсные программы. </w:t>
      </w:r>
    </w:p>
    <w:p w:rsidR="00692AFD" w:rsidRDefault="00692AFD" w:rsidP="00692AFD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Спортивно-оздоровительное:</w:t>
      </w:r>
      <w:r>
        <w:rPr>
          <w:color w:val="auto"/>
          <w:sz w:val="28"/>
          <w:szCs w:val="28"/>
        </w:rPr>
        <w:t xml:space="preserve"> организация оздоровления детей посредством проведения процедур в массажном, физио, отолорингическом, офтальмологическом и педиатрическом кабинетах детской поликлиники,</w:t>
      </w:r>
      <w:r>
        <w:rPr>
          <w:sz w:val="28"/>
          <w:szCs w:val="28"/>
        </w:rPr>
        <w:t xml:space="preserve"> организация занятий спортом, закаливания, развития навыков гигиены, организации полноценного рационального питания, приобщения их к здоровому образу жизни; вовлечение детей в активную спортивно-оздоровительную деятельность.</w:t>
      </w:r>
    </w:p>
    <w:p w:rsidR="00692AFD" w:rsidRDefault="00692AFD" w:rsidP="00692AFD">
      <w:pPr>
        <w:pStyle w:val="Default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Содержательно - досуговое:</w:t>
      </w:r>
      <w:r>
        <w:rPr>
          <w:sz w:val="28"/>
          <w:szCs w:val="28"/>
        </w:rPr>
        <w:t xml:space="preserve"> организация массовых мероприятий (праздники, игры, конкурсы, шоу – программы), пресс-центра.</w:t>
      </w:r>
    </w:p>
    <w:p w:rsidR="00692AFD" w:rsidRDefault="00692AFD" w:rsidP="00692AFD">
      <w:pPr>
        <w:pStyle w:val="Default"/>
        <w:ind w:firstLine="360"/>
        <w:jc w:val="both"/>
        <w:rPr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ПРОФОРИЕНТАЦИОННЫЙ БЛОК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смена  «Город нефтяников»</w:t>
      </w:r>
    </w:p>
    <w:p w:rsidR="00692AFD" w:rsidRDefault="00692AFD" w:rsidP="00692AFD">
      <w:pPr>
        <w:pStyle w:val="a3"/>
        <w:numPr>
          <w:ilvl w:val="0"/>
          <w:numId w:val="35"/>
        </w:num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Конкурс рисунков «Город нефтяников».</w:t>
      </w:r>
    </w:p>
    <w:p w:rsidR="00692AFD" w:rsidRDefault="00692AFD" w:rsidP="00692AFD">
      <w:pPr>
        <w:pStyle w:val="a3"/>
        <w:numPr>
          <w:ilvl w:val="0"/>
          <w:numId w:val="35"/>
        </w:num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lastRenderedPageBreak/>
        <w:t>Встреча со специалистами нефтяной промышленности.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Экскурсии на предприятия г.п. Федоровский.</w:t>
      </w:r>
    </w:p>
    <w:p w:rsidR="00692AFD" w:rsidRDefault="00692AFD" w:rsidP="00692AFD">
      <w:pPr>
        <w:pStyle w:val="a3"/>
        <w:numPr>
          <w:ilvl w:val="0"/>
          <w:numId w:val="35"/>
        </w:num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День строителя.</w:t>
      </w:r>
    </w:p>
    <w:p w:rsidR="00692AFD" w:rsidRDefault="00692AFD" w:rsidP="00692AFD">
      <w:pPr>
        <w:pStyle w:val="a3"/>
        <w:numPr>
          <w:ilvl w:val="0"/>
          <w:numId w:val="35"/>
        </w:num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«Все профессии важны, все профессии нужны».</w:t>
      </w:r>
    </w:p>
    <w:p w:rsidR="00692AFD" w:rsidRDefault="00692AFD" w:rsidP="00692AFD">
      <w:pPr>
        <w:pStyle w:val="a3"/>
        <w:numPr>
          <w:ilvl w:val="0"/>
          <w:numId w:val="35"/>
        </w:num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Игра по станциям «Дорога в страну профессий».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Виртуальное путешествие «По объектам ОАО «СУРГУТНЕФТЕГАЗ»».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водителя. Встреча со специалистами.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программа «Без труда не вынешь рыбку из пруда».</w:t>
      </w:r>
    </w:p>
    <w:p w:rsidR="00692AFD" w:rsidRDefault="00692AFD" w:rsidP="00692AFD">
      <w:pPr>
        <w:pStyle w:val="a3"/>
        <w:tabs>
          <w:tab w:val="num" w:pos="1211"/>
        </w:tabs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смена «В мире культуры и искусства»</w:t>
      </w:r>
    </w:p>
    <w:p w:rsidR="00692AFD" w:rsidRDefault="00692AFD" w:rsidP="00692AFD">
      <w:pPr>
        <w:pStyle w:val="a3"/>
        <w:numPr>
          <w:ilvl w:val="0"/>
          <w:numId w:val="35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рисунков «Дерево семейных профессий».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художника.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библиотекаря «С книгой по жизни».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Экскурсия в поселковую библиотеку. 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актера. Конкурс актерского мастерства.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музыканта.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хореографа. Мастер-класс по танцам.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скульптора.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Экскурсия в КДЦ «Премьер» (введение в специальности: осветитель, звукорежиссер, сценарист, костюмер, конферансье, ведущий шоу-программ, ди-джей, руководитель кружка по декоративно – прикладному творчеству).</w:t>
      </w:r>
    </w:p>
    <w:p w:rsidR="00692AFD" w:rsidRDefault="00692AFD" w:rsidP="00692AFD">
      <w:pPr>
        <w:tabs>
          <w:tab w:val="num" w:pos="12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AFD" w:rsidRDefault="00692AFD" w:rsidP="00692AFD">
      <w:pPr>
        <w:pStyle w:val="a3"/>
        <w:spacing w:after="0" w:line="240" w:lineRule="auto"/>
        <w:ind w:left="1069"/>
        <w:jc w:val="center"/>
        <w:outlineLvl w:val="0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3 смена «СМИ»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Встреча со специалистами средств массовой информации и телевидения.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рисунков «Дары профессий». 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рекламного агента. «Фестиваль рекламы».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фотографа.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День журналиста.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Игровая программа «Телемания».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«Я - редактор» (день редактора).</w:t>
      </w:r>
    </w:p>
    <w:p w:rsidR="00692AFD" w:rsidRDefault="00692AFD" w:rsidP="00692AFD">
      <w:pPr>
        <w:pStyle w:val="a3"/>
        <w:numPr>
          <w:ilvl w:val="0"/>
          <w:numId w:val="35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профессией режиссер кино и радио.</w:t>
      </w:r>
    </w:p>
    <w:p w:rsidR="00692AFD" w:rsidRDefault="00692AFD" w:rsidP="00692A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СПОРТИВНО – ОЗДОРОВИТЕЛЬНЫЙ БЛОК</w:t>
      </w:r>
    </w:p>
    <w:p w:rsidR="00692AFD" w:rsidRDefault="00692AFD" w:rsidP="00692A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смена «Город нефтяников»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Спортивно-игровая программа «Сильнее, выше, быстрее».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Шахматно-шашечный турнир.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поселковых соревнованиях по футболу.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поселковых соревнованиях по пионерболу.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бассейна.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спортивных кружков (акробатика, тайский бокс, настольный теннис, волейбол, баскетбол).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Оздоровление в кабинетах физлечения, отоларингологическом, массажном, офтальмологическом, педиатрическом.</w:t>
      </w:r>
    </w:p>
    <w:p w:rsidR="00692AFD" w:rsidRDefault="00692AFD" w:rsidP="00692AFD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Сдача норм ГТО.</w:t>
      </w:r>
    </w:p>
    <w:p w:rsidR="00692AFD" w:rsidRDefault="00692AFD" w:rsidP="00692A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92AFD" w:rsidRDefault="00692AFD" w:rsidP="00692AFD">
      <w:pPr>
        <w:tabs>
          <w:tab w:val="num" w:pos="1211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смена «В мире культуры и искусства»</w:t>
      </w:r>
    </w:p>
    <w:p w:rsidR="00692AFD" w:rsidRDefault="00692AFD" w:rsidP="00692AFD">
      <w:pPr>
        <w:pStyle w:val="a3"/>
        <w:numPr>
          <w:ilvl w:val="0"/>
          <w:numId w:val="3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бассейна.</w:t>
      </w:r>
    </w:p>
    <w:p w:rsidR="00692AFD" w:rsidRDefault="00692AFD" w:rsidP="00692AFD">
      <w:pPr>
        <w:pStyle w:val="a3"/>
        <w:numPr>
          <w:ilvl w:val="0"/>
          <w:numId w:val="3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спортивных кружков (акробатика, тайский бокс, настольный теннис, волейбол, баскетбол).</w:t>
      </w:r>
    </w:p>
    <w:p w:rsidR="00692AFD" w:rsidRDefault="00692AFD" w:rsidP="00692AFD">
      <w:pPr>
        <w:pStyle w:val="a3"/>
        <w:numPr>
          <w:ilvl w:val="0"/>
          <w:numId w:val="3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Оздоровление в физкабинетах, отоларингологический, массажный, офтальмологический.</w:t>
      </w:r>
    </w:p>
    <w:p w:rsidR="00692AFD" w:rsidRDefault="00692AFD" w:rsidP="00692AFD">
      <w:pPr>
        <w:pStyle w:val="a3"/>
        <w:numPr>
          <w:ilvl w:val="0"/>
          <w:numId w:val="3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норм ГТО.</w:t>
      </w:r>
    </w:p>
    <w:p w:rsidR="00692AFD" w:rsidRDefault="00692AFD" w:rsidP="00692AF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спортивной программе между лагерями поселка «За здоровый образ жизни».</w:t>
      </w:r>
    </w:p>
    <w:p w:rsidR="00692AFD" w:rsidRDefault="00692AFD" w:rsidP="00692AF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соревнованиях по настольному теннису.</w:t>
      </w:r>
    </w:p>
    <w:p w:rsidR="00692AFD" w:rsidRDefault="00692AFD" w:rsidP="00692AF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поселковых соревнованиях по пионерболу.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3 смена «СМИ»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спортивных кружков (акробатика, тайский бокс, настольный теннис, волейбол, баскетбол).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Оздоровление в кабинетах физлечения, отоларингологическом, массажном, офтальмологическом.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норм ГТО.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бассейна.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программа «На сказочном стадионе».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соревнования «Ралли бегунов».</w:t>
      </w:r>
    </w:p>
    <w:p w:rsidR="00692AFD" w:rsidRDefault="00692AFD" w:rsidP="00692A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Физкультурно-оздоровительный праздник «Богатырские потешки»</w:t>
      </w:r>
    </w:p>
    <w:p w:rsidR="00692AFD" w:rsidRDefault="00692AFD" w:rsidP="00692A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2AFD" w:rsidRDefault="00692AFD" w:rsidP="00692AFD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u w:val="single"/>
        </w:rPr>
      </w:pPr>
      <w:r>
        <w:rPr>
          <w:rFonts w:ascii="Times New Roman" w:hAnsi="Times New Roman"/>
          <w:b/>
          <w:bCs/>
          <w:kern w:val="36"/>
          <w:sz w:val="28"/>
          <w:szCs w:val="28"/>
          <w:u w:val="single"/>
        </w:rPr>
        <w:t>СОДЕРЖАТЕЛЬНО - ДОСУГОВЫЙ БЛОК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смена «Город нефтяников»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Концертная программа ко Дню защиты детей «Мы вас любим!»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Праздник веселых игр и конкурсов.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День бантиков и веснушек.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Музыкальное мероприятие «Широка страна моя родная».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Викторина «Что я знаю о поселке своем»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Акция «Дети против терроризма!»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Конкурс инсценированных сказок на экологическую тему.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Викторина «По сказочным тропинкам».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Конкурс инсценированных песен на военную тему.</w:t>
      </w:r>
    </w:p>
    <w:p w:rsidR="00692AFD" w:rsidRDefault="00692AFD" w:rsidP="00692AF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Конкурс рисунков «Лето! Солнце! Спорт!»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2AFD" w:rsidRDefault="00692AFD" w:rsidP="00692AFD">
      <w:pPr>
        <w:tabs>
          <w:tab w:val="num" w:pos="1211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смена «В мире культуры и искусства»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программа «Цветочный этикет».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Музыкально-познавательное мероприятие «День любви, семьи и верности»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Экскурсия в музей «Боевой славы».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Шоу мыльных пузырей.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Конкурсная программа «Мой веселый светофор».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«Нет - терроризму!»</w:t>
      </w:r>
    </w:p>
    <w:p w:rsidR="00692AFD" w:rsidRDefault="00692AFD" w:rsidP="00692AFD">
      <w:pPr>
        <w:pStyle w:val="a3"/>
        <w:numPr>
          <w:ilvl w:val="0"/>
          <w:numId w:val="41"/>
        </w:numPr>
        <w:tabs>
          <w:tab w:val="num" w:pos="1211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программа «Шар – ах - шоу»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>3 смена «СМИ»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Познавательная программа «Сказочный калейдоскоп».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Игра-путешествие «Откуда берутся  грязнули».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Инсценированная сказка на противопожарную тему.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«День Нептуна».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Познавательно-развлекательная программа «Медовый спас».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Конкурс рисунков «Терроризм – угроза жизни на земле».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Игра «Путешествие на поезде здоровья».</w:t>
      </w:r>
    </w:p>
    <w:p w:rsidR="00692AFD" w:rsidRDefault="00692AFD" w:rsidP="00692AFD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Игровая программа «Поясок дружбы».</w:t>
      </w:r>
    </w:p>
    <w:p w:rsidR="00692AFD" w:rsidRDefault="00692AFD" w:rsidP="00692AFD">
      <w:pPr>
        <w:spacing w:after="0" w:line="240" w:lineRule="auto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МЕХАНИЗМ РЕАЛИЗАЦИИ ПРОГРАММЫ</w:t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92AFD" w:rsidRDefault="00692AFD" w:rsidP="00692AF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Программа лагеря реализуется через организацию и проведение сюжетной игры: в</w:t>
      </w:r>
      <w:r>
        <w:rPr>
          <w:color w:val="000000"/>
          <w:sz w:val="28"/>
          <w:szCs w:val="28"/>
        </w:rPr>
        <w:t xml:space="preserve"> раннем возрасте широкое распространение получают сюжетно-ролевые игры, часть из которых имеют профессионально-ориентированный характер. Дети играют, присваивая себе роли врача, продавцов, поваров и др. Положительное влияние на дальнейшее самоопределение имеют знания о труде взрослых и первоначальные трудовые пробы – выполнение несложных действий по уходу за растениями, изготовление несложных изделий, поделок и т.д. Результатом профессионально-ролевых игр, выполнение простейших видов труда, наблюдение за трудом взрослых становится» самоопределение» младших школьников на основе различения видов труда и сравнения разных профессий. Осознание ребенком своих способностей и возможностей на базе полученного опыта игровой и трудовой деятельности приводит к формированию представлений о желаемой профессии. Такая деятельность способствует развитию воображения детей как воссоздающего, так и продуктивного  (творческого) характера. На основе этой способности происходит обогащение представления о содержании различных видов труда, формируется умение понимать условность отдельных событий, воображать себя в определенной профессии. У ребенка появляются профессионально окрашенные фантазии, которые окажут в будущем большое влияние на профессиональное самоопределение личности.</w:t>
      </w:r>
    </w:p>
    <w:p w:rsidR="00692AFD" w:rsidRDefault="00692AFD" w:rsidP="00692AF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92AFD" w:rsidRDefault="00692AFD" w:rsidP="00692AFD">
      <w:pPr>
        <w:pStyle w:val="a4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ИГРОВАЯ ЛИНИЯ</w:t>
      </w:r>
    </w:p>
    <w:p w:rsidR="00692AFD" w:rsidRDefault="00692AFD" w:rsidP="00692AFD">
      <w:pPr>
        <w:pStyle w:val="a4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  <w:u w:val="single"/>
        </w:rPr>
      </w:pPr>
    </w:p>
    <w:p w:rsidR="00692AFD" w:rsidRDefault="00692AFD" w:rsidP="00692AFD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Погружение в игру осуществляется с момента начала смены. По замыслу игры с первого дня жители «Северной звезды» приезжают на летний отдых в «Страну Мастеров». В соответствии с сюжетом игры создается карта страны, на которой будут отмечены города, где проживают люди той или иной специальности:</w:t>
      </w:r>
    </w:p>
    <w:p w:rsidR="00692AFD" w:rsidRDefault="00692AFD" w:rsidP="00692AFD">
      <w:pPr>
        <w:pStyle w:val="a3"/>
        <w:numPr>
          <w:ilvl w:val="0"/>
          <w:numId w:val="4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нефтяников (</w:t>
      </w:r>
      <w:r>
        <w:rPr>
          <w:rFonts w:ascii="Times New Roman" w:hAnsi="Times New Roman" w:cs="Times New Roman"/>
          <w:bCs/>
          <w:sz w:val="28"/>
          <w:szCs w:val="28"/>
        </w:rPr>
        <w:t>геолог, токарь, эколог, строитель, водитель)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2AFD" w:rsidRDefault="00692AFD" w:rsidP="00692AFD">
      <w:pPr>
        <w:pStyle w:val="a3"/>
        <w:numPr>
          <w:ilvl w:val="0"/>
          <w:numId w:val="4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Город служителей культуры и искусства (</w:t>
      </w:r>
      <w:r>
        <w:rPr>
          <w:rFonts w:ascii="Times New Roman" w:hAnsi="Times New Roman" w:cs="Times New Roman"/>
          <w:bCs/>
          <w:sz w:val="28"/>
          <w:szCs w:val="28"/>
        </w:rPr>
        <w:t>художник, библиотекарь, актер, музыкант, хореограф, скульптор, осветитель, режиссёр).</w:t>
      </w:r>
    </w:p>
    <w:p w:rsidR="00692AFD" w:rsidRDefault="00692AFD" w:rsidP="00692AFD">
      <w:pPr>
        <w:pStyle w:val="a4"/>
        <w:numPr>
          <w:ilvl w:val="0"/>
          <w:numId w:val="43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Город специалистов средств массовой информации (</w:t>
      </w:r>
      <w:r>
        <w:rPr>
          <w:bCs/>
          <w:sz w:val="28"/>
          <w:szCs w:val="28"/>
        </w:rPr>
        <w:t>рекламный агент, фотограф, журналист, редактор, режиссер кино и радио).</w:t>
      </w:r>
    </w:p>
    <w:p w:rsidR="00692AFD" w:rsidRDefault="00692AFD" w:rsidP="00692AFD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игры воспитанники лагеря становятся жителями «Страны мастеров», участвуя профориентационных мероприятиях, конкурсах, соревнованиях, экскурсиях овладевая навыками выполнения той или иной практической деятельности и получая за это звания «Подмастерье», а затем и Мастер».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лагере установлены меры поощрения: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-поднятие и опускание флага РФ и флага лагеря;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-вручение дипломов, отличительных знаков, орденов, почетных грамот;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-награждение по номинациям;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-награждение «сладкими призами»;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-вручение подарков всем воспитанникам лагеря на закрытии лагерной смены.</w:t>
      </w:r>
    </w:p>
    <w:p w:rsidR="00692AFD" w:rsidRDefault="00692AFD" w:rsidP="00692AFD">
      <w:pPr>
        <w:pStyle w:val="a4"/>
        <w:spacing w:before="0" w:beforeAutospacing="0" w:after="0" w:afterAutospacing="0"/>
        <w:ind w:firstLine="426"/>
        <w:jc w:val="center"/>
        <w:rPr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 работы 1 лагерной смены «Город нефтяников» </w:t>
      </w:r>
    </w:p>
    <w:p w:rsidR="00692AFD" w:rsidRDefault="00692AFD" w:rsidP="00692AFD">
      <w:pPr>
        <w:spacing w:after="0" w:line="240" w:lineRule="auto"/>
        <w:ind w:left="720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159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49"/>
        <w:gridCol w:w="3021"/>
        <w:gridCol w:w="6379"/>
        <w:gridCol w:w="5627"/>
      </w:tblGrid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Задачи, содержание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знакомства.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защиты детей.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Праздничный концерт «Мы вас любим!»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Тренинги, игры на знакомство и сплочение коллектива.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 названия отрядов, выбор командира, знакомство с законами лагеря.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Праздник веселых игр и конкурсов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 работать в коллективе; уметь создавать атмосферу праздника; развивать творческую фантазию.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этого праздника, объединенные в небольшие группы выполняют творческие задания и по очереди представляют их.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Профориентация. Работа в кружках (чеканка по металлу, оригами, ИЗО, валяние).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Получение первоначальных навыков по данным направлениям. Изучение способностей ребят.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Оборудованные кабинеты,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Профориентационное мероприятие «Все профессии нужны, все профессии важны»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Разбудить в детях живой интерес к миру разных профессий.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Приглашенные гости по разным специальностям. Диалог с детьми, рассказ, просмотр слайдов.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строителя. «Песочный городок»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Знакомство с профессией «Строитель».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и презентация о профессии «Строитель».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Прослушивание и обсуждение сказки «Старый мост». Творческое задание «Портрет строителя».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Рисунок «Уникальный дом». Коллективный проект «Песчаный городок».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07.06.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Профориентационное мероприятие «Все о нефтяниках»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ребят с объектами и специальностями нефтяной промышленности.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Виртуальное путешествие по объектам СНГ.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 со специалистами нефтяной и газовой промышленности.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бантиков.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Развить творческое мышление, фантаазию, художественный вкус.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бантиков из различных подручных материалов. Презентация по отрядам «Самый лучший бант».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Концертная программа.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Профориентация.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бы в токари пошел…»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профессией «Токарь».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Творческое задание «Токарные изделия». Беседа и составление профессиограммы профессии «Токарь». Показ сценки «Токарь- спасатель» театральной группой. Рисунок «Нарисуй деталь».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России.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Воспитание патриотического чувства.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«Что я знаю о поселке своем?»</w:t>
            </w:r>
          </w:p>
          <w:p w:rsidR="00692AFD" w:rsidRDefault="00692A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Беседа-презентация «Востребованные специалисты нашего района».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Музыкальное мероприятие «Широка страна моя родная».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Кружковая работа.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рисунков «Город нефтяников»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Развить индивидуальные особенности ребенка. Оборудованные кабинеты.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своих рисунков; выставка рисунков.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Акция «Дети против терроризма!»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Воспитание чувства толерантности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рисунков на асфальте «Мы за мир!».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 презентации по антитеррору. 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Проход по поселку и раздача листовок.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в страну мастеров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Поддержание интереса к различным профессиям, расширение словарного запаса, формирование навыков работы в команде.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 по станциям. Этапы: профессии нашего края, профессии охраны порядка и безопасности, экологический, профессии повышенного риска, город нефтяников, профессии транспорта, охрана здоровья, азбука.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работников автомобильного транспорта.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профессией «Водитель автомобильного транспорта».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о профессии «Водитель транспорта» и составление профессиограммы.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Прослушивание и обсуждение сказки «Отважная путешественница».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Игра-сказка «Водитель и машина. Рисунок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«Машина моей мечты». 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профессий Севера «Твои люди, Югра»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ребят с профессиями, востребованными в Югре.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Встречи с интересными людьми (старожилами поселка, людьми разных профессий). Конкурс на лучший вопрос гостю (интервью).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Выставка сочинений «Профессии Югры», конкурс рисунков «Мои родители нефтяники».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Кружковая работа.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Мастер-классы.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результата работы в кружках.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Праздник Сказок.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«По сказочным тропинкам».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Конкурс инсценированных сказок на экологическую тему.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хантыйской сказки «Мальчик-корешок»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безопасности на дорогах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 со специалистами ГИБДД. Спортивные соревнования «Дорожная зебра». Просмотр фильма по безопасности дорожного движения.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Памяти «Вспоминая годы войны…»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Линейка Памяти (у памятника воину-освободителю).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инсценированных песен на военную тему. Проведение экскурсии в музей боевой славы.</w:t>
            </w:r>
          </w:p>
        </w:tc>
      </w:tr>
      <w:tr w:rsidR="00692AFD" w:rsidTr="00692AFD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труда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«Без труда не вынешь рыбку из пруда». Декорирование коряги и пеньков.</w:t>
            </w:r>
          </w:p>
        </w:tc>
        <w:tc>
          <w:tcPr>
            <w:tcW w:w="56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проектов «Мой край будет лучшим».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«День защиты проектов» (благоустройство территории, экскурсионные маршруты и пр.).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Культура ведения спора, конкурс выступлений детей по заданной теме (номинация «Звезда убеждений»)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спорта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Спортиво - игровая программа «Сильнее, выше, быстрее». Шахматно-шашечный турнир.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26.06.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Закрытие смены «Город нефтяников»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«Все мы стали чуть-чуть мастерами»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Праздник закрытия смены «Город нефтяников» (костюмы, песни, танцы, творческий отчет мастерских и объединений; подведение итогов – вручение медалей с номинациями т.д.). </w:t>
            </w:r>
          </w:p>
        </w:tc>
      </w:tr>
    </w:tbl>
    <w:p w:rsidR="00692AFD" w:rsidRDefault="00692AFD" w:rsidP="00692A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692AFD" w:rsidRDefault="00692AFD" w:rsidP="00692AFD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План работы 2 лагерной смены «Мир культуры и искусства» </w:t>
      </w:r>
    </w:p>
    <w:p w:rsidR="00692AFD" w:rsidRDefault="00692AFD" w:rsidP="00692AFD">
      <w:pPr>
        <w:spacing w:after="0" w:line="240" w:lineRule="auto"/>
        <w:ind w:left="720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159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48"/>
        <w:gridCol w:w="2947"/>
        <w:gridCol w:w="6454"/>
        <w:gridCol w:w="5627"/>
      </w:tblGrid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Задачи, содержание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29.06.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 «Будем знакомы. Будем дружить!»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Игровая программа «поясок дружбы», тренинги, игры на знакомство, на сплочение коллектива.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 названия отрядов, выбор командира, знакомство с законами лагеря.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30.06.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по станциям: «Знакомство с лагерем»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 работать в коллективе; уметь создавать атмосферу праздника; развивать творческую фантазию. Участники этого праздника, объединенные в небольшие группы, выполняют творческие задания и по очереди представляют их.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- путешествие: «Дорога в страну профессий»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ребят с миром профессий различных видов деятельности: «Профессии охраны порядка и безопасности», «Профессии неба»; «Профессии тканей и ниток»; «Вкусные профессии»; «Профессии транспорта»; «Профессии охраны здоровья и медицины»; «Профессии художественного слова».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Праздник </w:t>
            </w:r>
          </w:p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«Здравствуй, лагерь, это Я!»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Церемония открытия лагерной смены: линейка, праздничный концерт, конкурсы.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Праздник цветов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«Цветочный этикет».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экибаны, плетение венков. Мастер - класс «Ромашка из бумажки».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Праздник спорта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рисунков «Лето! Солнце! Спорт!»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Спортивно-игровая программа «За здоровый образ жизни». Сдача норм ГТО.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Профориентация. Работа в кружках (парикмахерское искусство, оригами, ИЗО, валяние)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Посещение мастер-классов. Определение своих интересов и склонностей. Оборудованные кабинеты. Необходимый инвентарь.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любви, семьи и верности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Поддержание традиций семьи.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Познавательное мероприятие. Просмотр слайдов, показ сценок, чтение стихов.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творчества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Развить творческие способности детей, выявление лидерских качеств. Игра «Шар-ах-шоу».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КТД «Ажиотаж интересных дел»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10.07.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театра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профессиями театра: режиссер, актер, костюмер, звукооператор, гардеробщик, осветитель, ди-джей. Экскурсия в культурно – досуговый центр «Премьер». Конкурс актерского мастерства.  Игра «Способности актера»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семейных профессий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семейных традиций. Расширение знаний о мире профессий.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Конкурс рисунков на асфальте «Дерево семейных профессий». Рассказ родителей о своей профессии. Мини-сочинение «Кем я хочу быть».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Шоу мыльных пузырей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Игровая программа «Расти пузырь и не лопайся».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Соревнования по выдуванию пузырей.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безопасности на дорогах.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Конкурсная программа «Мой веселый светофор».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рисунков «Моя безопасность на дорогах».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Информационная часть: показ фильма, беседа.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скульптора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Поддержание интереса к профессии скульптор.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 слайдов, составление профессиограммы. Творческое задание «Застывшая песня», сказка «Живые скульптуры», лепка скульптур из песка. 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хореографии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профессией «хореограф». Составление профессиограммы. Мастер-классы по хореографии.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художника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ребят с профессией художник и смежными специальностями. Составление профессиограммы, просмотр слайдов, встреча со специалистом. Игра «Волшебная кисточка», прослушивание рассказа «Портрет», просмотр сценки «Разноцветный мир».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кружках (парикмахерское искусство, оригами, ИЗО, валяние)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Мастер - классы.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 результата работы в кружках.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библиотекаря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Знакомство с профессией библиотекарь, составление профессиограммы, экскурсия в библиотеку г.п. Федоровский.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Творческое задание «Угадай книгу».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музыканта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Популяризация профессии «Музыкант».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Творческое задание «Фея музыки», показ слайдов и составление профессиограммы.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«Внимательный дирижер».</w:t>
            </w: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антитеррора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листовок «Террору не жить!»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рисунков на асфальте «Мы за мир! Нет войне!», просмотр слайдов и фильмов.</w:t>
            </w:r>
          </w:p>
        </w:tc>
      </w:tr>
      <w:tr w:rsidR="00692AFD" w:rsidTr="00692AF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мастера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Ярмарка поделок, рисунков, показ сценок, мастер-классы по оригами, работе с бисером, вокалу и т.д.</w:t>
            </w:r>
          </w:p>
        </w:tc>
        <w:tc>
          <w:tcPr>
            <w:tcW w:w="56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2AFD" w:rsidTr="00692AFD">
        <w:trPr>
          <w:gridAfter w:val="1"/>
          <w:wAfter w:w="5627" w:type="dxa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23.07.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Закрытие лагерной смены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Торжественная линейка. Выставка работ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Праздничный концерт. Вручение подарков</w:t>
            </w:r>
          </w:p>
        </w:tc>
      </w:tr>
    </w:tbl>
    <w:p w:rsidR="00692AFD" w:rsidRDefault="00692AFD" w:rsidP="00692AFD">
      <w:pPr>
        <w:pStyle w:val="af0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692AFD" w:rsidRPr="00692AFD" w:rsidRDefault="00692AFD" w:rsidP="00692AFD">
      <w:pPr>
        <w:pStyle w:val="af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A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работы 3 лагерной смены «СМИ»</w:t>
      </w:r>
    </w:p>
    <w:p w:rsidR="00692AFD" w:rsidRDefault="00692AFD" w:rsidP="00692AFD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10174" w:type="dxa"/>
        <w:jc w:val="right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89"/>
        <w:gridCol w:w="3013"/>
        <w:gridCol w:w="6072"/>
      </w:tblGrid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Задачи, содержание 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знакомства.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Адаптация и знакомство детей с лагерем и друг другом.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Игровая программа «Поясок дружбы» Тренинги, игры на знакомство, на сплочение коллектива.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 названия отрядов, выбор командира, знакомство с законами лагеря. 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Профориентация. Работа в кружках (парикмахерское искусство, юный конструктор, фотошоп, работа с соленым тестом)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Апробация своих способностей, определение интересов.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Оборудованные кабинеты, инвентарь.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 в профессии СМИ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по станциям «Кадр за кадром», просмотр слайдов и составление профессиограмм.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«Безопасное колесо»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 с представителями ГИБДД, соревнования «Полосатая зебра», конкурс рисунков.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антитеррора и пожарной безопасности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Инсценированная сказка на противопожарную тему, экскурсия в пожарную часть, конкурс рисунков «Нет - террору!», просмотр фильмов.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игры и творчества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Развить творческое мышление, фантазию, художественный вкус. Конкурсно - игровая программа «Алло, мы ищем таланты!», общелагерные игры народов мира, изготовление сувениров своими руками.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русского языка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Сохранение традиций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Конкурсная программа «Такие старые слова».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«Волшебная речь», конкурс русских народных песен.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телевидения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профессиями телевидения.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Беседа и составление профессиограмм.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 со специалистами и экскурсия на телевидение «Сибирь». Игровая программа «Телемания».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здоровья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Приобщение к здоровому образу жизни.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- путешествие: «На поезде здоровья».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Эстафета с шариками и мячами.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журналиста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Популяризация профессия журналист.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слайдов и составление профессиограмм, КВН журналистики.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07.08.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Профориентация. Работа в кружках (юный конструктор, фотошоп, работа с соленым тестом)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Апробация своих способностей, определение интересов.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Оборудованные кабинеты, инвентарь.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Игра-путешествие «Откуда берутся грязнули?»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Повторить и закрепить с детьми знания о гигиене, обратить внимание, что чистота способствует крепкому здоровью. Станции: «Грязнулька», «Лентяйск», «Угадайка», «Бережливая», «Чистоты и порядка». Разучивание стихотворений, песен и сценок. 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редактора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ребят с профессией «Редактор».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слайдов, составление профессиограмм. Творческое задание «Выпускаем журнал».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Югры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в краеведческий музей поселка, познавательное мероприятие «Югорские мотивы», инсценирование сказки народов севера.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физкультурника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здоровья детей.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Спортивная игра «За здоровый образ жизни»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Спортивное мероприятие «Физкультурные потешки».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радио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Расширение знаний о мире профессий. Просмотр слайдов, составление профессиограмм. Творческое задание «Я ведущий радиоэфира».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Медовый спас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Познавательно - развлекательное мероприятие «Первый спас медку припас».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слайдов, конкурсы, игры, костюмированное представление.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фотографа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профессией «Фотограф» и смежными профессиями. Составление профессиоргамм. Творческое задание «Внимание, снимаю». Игра «Расскажи о фотографии». Встреча со специалистом.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Нептуна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Театрализованное представление.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на лучший морской костюм.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Водные процедуры.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рекламы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профессиограмм. Просмотр слайдов. Сценка «Кому нужна реклама». Творческое задание на лучшую сказку «Поверь рекламе». Конкурс рисунков «Яркая реклама».</w:t>
            </w:r>
          </w:p>
        </w:tc>
      </w:tr>
      <w:tr w:rsidR="00692AFD" w:rsidTr="00692AFD">
        <w:trPr>
          <w:jc w:val="right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 свидания, лагерь!»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Церемония закрытия смены. </w:t>
            </w:r>
          </w:p>
          <w:p w:rsidR="00692AFD" w:rsidRDefault="0069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Праздничный концерт. Общие игры, дискотека.</w:t>
            </w:r>
          </w:p>
        </w:tc>
      </w:tr>
    </w:tbl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92AFD" w:rsidRP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2AFD">
        <w:rPr>
          <w:rFonts w:ascii="Times New Roman" w:hAnsi="Times New Roman"/>
          <w:b/>
          <w:sz w:val="28"/>
          <w:szCs w:val="28"/>
          <w:u w:val="single"/>
        </w:rPr>
        <w:lastRenderedPageBreak/>
        <w:t>УСЛОВИЯ УСПЕШНОЙ РЕАЛИЗАЦИИ ПРОГРАММЫ</w:t>
      </w:r>
    </w:p>
    <w:p w:rsidR="00692AFD" w:rsidRDefault="00692AFD" w:rsidP="00692AFD">
      <w:pPr>
        <w:tabs>
          <w:tab w:val="num" w:pos="17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AFD" w:rsidRDefault="00914192" w:rsidP="00692A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Кадровое обеспечение</w:t>
      </w:r>
    </w:p>
    <w:p w:rsidR="00914192" w:rsidRDefault="00914192" w:rsidP="00692A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реализации программы участвуют: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-педагог-организатор;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педагог-психолог;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педагоги дополнительного образования;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вожатые (учащиеся 9-11- классов);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МАУК КДЦ «Премьер»;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МУ «ФСОЦ»;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библиотекарь поселковой библиотеки;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музейные работники - (музей им. В.П. Федорова, музей «Старый Сургут»);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МЧС;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-родители воспитанников лагеря.</w:t>
      </w:r>
    </w:p>
    <w:p w:rsidR="00692AFD" w:rsidRDefault="00692AFD" w:rsidP="00692A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Подбор и расстановка кадров осуществляется администрацией центра. На каждом отряде работают два педагога и двое вожатых. Все остальные участники воспитательного процесса проводят работу с воспитанниками лагеря по общелагерному плану на смену. Педагоги несут ответственность за жизнь и здоровье детей, выполнение плана работы, организацию детей для проведения отрядных и лагерных мероприятий. Вожатые занимаются организацией, подготовкой мероприятий.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AFD" w:rsidRDefault="00914192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Методическое обеспечение</w:t>
      </w:r>
    </w:p>
    <w:p w:rsidR="00914192" w:rsidRDefault="00914192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программы лагеря, планы работы отрядов, плана сетки.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инструкции всех участников процесса.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методического семинара для всех работающих в течение лагерных смен.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«Школы вожатых».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Подбор методических разработок в соответствии с планом работы.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ежедневных планерок.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системы отслеживания результатов и подведения итогов.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AFD" w:rsidRDefault="00914192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Педагогические условия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Отбор педагогических средств с учетом возрастных и индивидуальных особенностей, способствующих успешной самореализации детей.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различных видов деятельности (КТД. экскурсии, конкурсы, соревнования, праздники, кружковая работа, встречи со специалистами различных профессий).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Добровольность включения детей в организацию жизни лагеря.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ситуации успеха.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Систематическое информирование о результатах прожитого дня.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различных видов стимулирования.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Рефлексия.</w:t>
      </w:r>
    </w:p>
    <w:p w:rsidR="00692AFD" w:rsidRDefault="00692AFD" w:rsidP="00692A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Матери</w:t>
      </w:r>
      <w:r w:rsidR="00914192">
        <w:rPr>
          <w:rFonts w:ascii="Times New Roman" w:hAnsi="Times New Roman"/>
          <w:b/>
          <w:bCs/>
          <w:sz w:val="28"/>
          <w:szCs w:val="28"/>
        </w:rPr>
        <w:t>ально - техническое обеспечение</w:t>
      </w:r>
    </w:p>
    <w:p w:rsidR="00914192" w:rsidRDefault="00914192" w:rsidP="00692A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оптимальных условий и площадок для проведения различных мероприятий.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для проведения  профориентационных и кружковых занятий, оформления и творчества детей.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канцелярских принадлежностей.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Аудиоматериалы и видеотехника.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Призы, награды и подарки для стимулирования.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Спортивное оборудование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AFD" w:rsidRDefault="00692AFD" w:rsidP="0069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ОЖИДАЕМЫЕ РЕЗУЛЬТАТЫ ПРОГРАММЫ</w:t>
      </w:r>
    </w:p>
    <w:p w:rsidR="00692AFD" w:rsidRDefault="00692AFD" w:rsidP="00692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AFD" w:rsidRDefault="00692AFD" w:rsidP="00692AFD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знакомства детей с профессиями у них сформируется представление о мире профессий. </w:t>
      </w:r>
    </w:p>
    <w:p w:rsidR="00692AFD" w:rsidRDefault="00692AFD" w:rsidP="00692AFD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кружках разных направленностей и в творческих мастерских, проведение мастер – классов способствует формированию у воспитанников определенного элементарного опыта профессиональных действий, ранней профессиональной ориентации.</w:t>
      </w:r>
    </w:p>
    <w:p w:rsidR="00692AFD" w:rsidRDefault="00692AFD" w:rsidP="00692AFD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коллективно – творческих дел раскроет творческий потенциал и разовьет  навыки работы в группе.</w:t>
      </w:r>
    </w:p>
    <w:p w:rsidR="00692AFD" w:rsidRDefault="00692AFD" w:rsidP="00692AFD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спортивно – оздоровительных мероприятий сориентирует воспитанников лагеря на здоровый образ жизни, сознательное отношение к укреплению здоровья.</w:t>
      </w:r>
    </w:p>
    <w:p w:rsidR="00692AFD" w:rsidRDefault="00692AFD" w:rsidP="00692AFD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Успешность детей в различных мероприятиях повысит их социальную активность, даст уверенность в своих силах и талантах.</w:t>
      </w:r>
    </w:p>
    <w:p w:rsidR="00692AFD" w:rsidRDefault="00692AFD" w:rsidP="00692AFD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положительного эмоционального заряда в целом от летнего отдыха.</w:t>
      </w:r>
    </w:p>
    <w:p w:rsidR="00692AFD" w:rsidRDefault="00692AFD" w:rsidP="00692AFD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Оформится книга «Кем работать буду я?» (в начале смены и в конце).</w:t>
      </w:r>
    </w:p>
    <w:p w:rsidR="00921E67" w:rsidRPr="00007278" w:rsidRDefault="00921E67" w:rsidP="00DD0DA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921E67" w:rsidRPr="00007278" w:rsidSect="000E7B29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346" w:rsidRDefault="00FE1346" w:rsidP="00B06CEB">
      <w:pPr>
        <w:spacing w:after="0" w:line="240" w:lineRule="auto"/>
      </w:pPr>
      <w:r>
        <w:separator/>
      </w:r>
    </w:p>
  </w:endnote>
  <w:endnote w:type="continuationSeparator" w:id="1">
    <w:p w:rsidR="00FE1346" w:rsidRDefault="00FE1346" w:rsidP="00B06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346" w:rsidRDefault="00FE1346" w:rsidP="00B06CEB">
      <w:pPr>
        <w:spacing w:after="0" w:line="240" w:lineRule="auto"/>
      </w:pPr>
      <w:r>
        <w:separator/>
      </w:r>
    </w:p>
  </w:footnote>
  <w:footnote w:type="continuationSeparator" w:id="1">
    <w:p w:rsidR="00FE1346" w:rsidRDefault="00FE1346" w:rsidP="00B06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872"/>
    <w:multiLevelType w:val="hybridMultilevel"/>
    <w:tmpl w:val="581ED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7172C"/>
    <w:multiLevelType w:val="hybridMultilevel"/>
    <w:tmpl w:val="70EC764E"/>
    <w:lvl w:ilvl="0" w:tplc="21C60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CD0E19"/>
    <w:multiLevelType w:val="hybridMultilevel"/>
    <w:tmpl w:val="04E66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5178C"/>
    <w:multiLevelType w:val="hybridMultilevel"/>
    <w:tmpl w:val="AB3E0422"/>
    <w:lvl w:ilvl="0" w:tplc="EC8E988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706870"/>
    <w:multiLevelType w:val="hybridMultilevel"/>
    <w:tmpl w:val="CB6C8F56"/>
    <w:lvl w:ilvl="0" w:tplc="0419000B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010776B"/>
    <w:multiLevelType w:val="hybridMultilevel"/>
    <w:tmpl w:val="0A0A97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8321D5"/>
    <w:multiLevelType w:val="hybridMultilevel"/>
    <w:tmpl w:val="2856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FB4908"/>
    <w:multiLevelType w:val="hybridMultilevel"/>
    <w:tmpl w:val="E632B6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3547EB"/>
    <w:multiLevelType w:val="hybridMultilevel"/>
    <w:tmpl w:val="6C965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0343CF"/>
    <w:multiLevelType w:val="hybridMultilevel"/>
    <w:tmpl w:val="3E26A3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4F7804"/>
    <w:multiLevelType w:val="hybridMultilevel"/>
    <w:tmpl w:val="1EBC8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365D5D"/>
    <w:multiLevelType w:val="hybridMultilevel"/>
    <w:tmpl w:val="18304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783CCF"/>
    <w:multiLevelType w:val="hybridMultilevel"/>
    <w:tmpl w:val="097AE0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2B1D79"/>
    <w:multiLevelType w:val="hybridMultilevel"/>
    <w:tmpl w:val="E3640E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4B791A"/>
    <w:multiLevelType w:val="hybridMultilevel"/>
    <w:tmpl w:val="796ED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00909"/>
    <w:multiLevelType w:val="hybridMultilevel"/>
    <w:tmpl w:val="BADE8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E7C72"/>
    <w:multiLevelType w:val="multilevel"/>
    <w:tmpl w:val="F1029FCC"/>
    <w:lvl w:ilvl="0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41482E99"/>
    <w:multiLevelType w:val="hybridMultilevel"/>
    <w:tmpl w:val="4094FF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40292"/>
    <w:multiLevelType w:val="hybridMultilevel"/>
    <w:tmpl w:val="9AE269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0B5D"/>
    <w:multiLevelType w:val="hybridMultilevel"/>
    <w:tmpl w:val="A3E2C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C7268"/>
    <w:multiLevelType w:val="multilevel"/>
    <w:tmpl w:val="BE380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>
    <w:nsid w:val="491626B2"/>
    <w:multiLevelType w:val="hybridMultilevel"/>
    <w:tmpl w:val="4EC8B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784FCC"/>
    <w:multiLevelType w:val="hybridMultilevel"/>
    <w:tmpl w:val="B204B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C12F7"/>
    <w:multiLevelType w:val="multilevel"/>
    <w:tmpl w:val="7D2A3C20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4A9D3291"/>
    <w:multiLevelType w:val="hybridMultilevel"/>
    <w:tmpl w:val="4A42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5F440C"/>
    <w:multiLevelType w:val="hybridMultilevel"/>
    <w:tmpl w:val="80723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4B1584D"/>
    <w:multiLevelType w:val="hybridMultilevel"/>
    <w:tmpl w:val="6BD4FE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8D2DC2"/>
    <w:multiLevelType w:val="hybridMultilevel"/>
    <w:tmpl w:val="10FACA78"/>
    <w:lvl w:ilvl="0" w:tplc="A4CA714C">
      <w:start w:val="1"/>
      <w:numFmt w:val="decimal"/>
      <w:lvlText w:val="%1."/>
      <w:lvlJc w:val="left"/>
      <w:pPr>
        <w:ind w:left="1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28">
    <w:nsid w:val="5A7A39F9"/>
    <w:multiLevelType w:val="hybridMultilevel"/>
    <w:tmpl w:val="0A4A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E07"/>
    <w:multiLevelType w:val="multilevel"/>
    <w:tmpl w:val="F1029FCC"/>
    <w:lvl w:ilvl="0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5606A54"/>
    <w:multiLevelType w:val="hybridMultilevel"/>
    <w:tmpl w:val="E0E09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EC40BA"/>
    <w:multiLevelType w:val="hybridMultilevel"/>
    <w:tmpl w:val="86DC1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FB09C1"/>
    <w:multiLevelType w:val="hybridMultilevel"/>
    <w:tmpl w:val="B9EE6E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B77F27"/>
    <w:multiLevelType w:val="hybridMultilevel"/>
    <w:tmpl w:val="A7F036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9A24A60"/>
    <w:multiLevelType w:val="multilevel"/>
    <w:tmpl w:val="F24CFF48"/>
    <w:lvl w:ilvl="0">
      <w:start w:val="1"/>
      <w:numFmt w:val="bullet"/>
      <w:lvlText w:val=""/>
      <w:lvlJc w:val="left"/>
      <w:pPr>
        <w:tabs>
          <w:tab w:val="num" w:pos="3905"/>
        </w:tabs>
        <w:ind w:left="3905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69D7349C"/>
    <w:multiLevelType w:val="hybridMultilevel"/>
    <w:tmpl w:val="1C3A3B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2E273E"/>
    <w:multiLevelType w:val="multilevel"/>
    <w:tmpl w:val="F1029FCC"/>
    <w:lvl w:ilvl="0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1DF522C"/>
    <w:multiLevelType w:val="hybridMultilevel"/>
    <w:tmpl w:val="50F07E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B6245"/>
    <w:multiLevelType w:val="multilevel"/>
    <w:tmpl w:val="F1029FCC"/>
    <w:lvl w:ilvl="0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9452DAF"/>
    <w:multiLevelType w:val="hybridMultilevel"/>
    <w:tmpl w:val="A8741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B64FA9"/>
    <w:multiLevelType w:val="multilevel"/>
    <w:tmpl w:val="B8868D5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1">
    <w:nsid w:val="7BD32445"/>
    <w:multiLevelType w:val="hybridMultilevel"/>
    <w:tmpl w:val="77209EB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23"/>
  </w:num>
  <w:num w:numId="4">
    <w:abstractNumId w:val="22"/>
  </w:num>
  <w:num w:numId="5">
    <w:abstractNumId w:val="19"/>
  </w:num>
  <w:num w:numId="6">
    <w:abstractNumId w:val="11"/>
  </w:num>
  <w:num w:numId="7">
    <w:abstractNumId w:val="17"/>
  </w:num>
  <w:num w:numId="8">
    <w:abstractNumId w:val="34"/>
  </w:num>
  <w:num w:numId="9">
    <w:abstractNumId w:val="40"/>
  </w:num>
  <w:num w:numId="10">
    <w:abstractNumId w:val="4"/>
  </w:num>
  <w:num w:numId="11">
    <w:abstractNumId w:val="41"/>
  </w:num>
  <w:num w:numId="12">
    <w:abstractNumId w:val="15"/>
  </w:num>
  <w:num w:numId="13">
    <w:abstractNumId w:val="2"/>
  </w:num>
  <w:num w:numId="14">
    <w:abstractNumId w:val="27"/>
  </w:num>
  <w:num w:numId="15">
    <w:abstractNumId w:val="28"/>
  </w:num>
  <w:num w:numId="16">
    <w:abstractNumId w:val="33"/>
  </w:num>
  <w:num w:numId="17">
    <w:abstractNumId w:val="7"/>
  </w:num>
  <w:num w:numId="18">
    <w:abstractNumId w:val="16"/>
  </w:num>
  <w:num w:numId="19">
    <w:abstractNumId w:val="38"/>
  </w:num>
  <w:num w:numId="20">
    <w:abstractNumId w:val="29"/>
  </w:num>
  <w:num w:numId="21">
    <w:abstractNumId w:val="3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E6E79"/>
    <w:rsid w:val="00007278"/>
    <w:rsid w:val="00012E10"/>
    <w:rsid w:val="00044409"/>
    <w:rsid w:val="0004529C"/>
    <w:rsid w:val="00054EE9"/>
    <w:rsid w:val="0006115F"/>
    <w:rsid w:val="00063F7E"/>
    <w:rsid w:val="00064279"/>
    <w:rsid w:val="0007306B"/>
    <w:rsid w:val="000742B9"/>
    <w:rsid w:val="000773FE"/>
    <w:rsid w:val="00084F5F"/>
    <w:rsid w:val="0008645C"/>
    <w:rsid w:val="0009478D"/>
    <w:rsid w:val="00097B1B"/>
    <w:rsid w:val="000B02A0"/>
    <w:rsid w:val="000B0B07"/>
    <w:rsid w:val="000B690F"/>
    <w:rsid w:val="000B7468"/>
    <w:rsid w:val="000B7D8F"/>
    <w:rsid w:val="000D2AA1"/>
    <w:rsid w:val="000D5BEE"/>
    <w:rsid w:val="000E1482"/>
    <w:rsid w:val="000E4863"/>
    <w:rsid w:val="000E7B29"/>
    <w:rsid w:val="000F6C49"/>
    <w:rsid w:val="00103BF1"/>
    <w:rsid w:val="00105BC3"/>
    <w:rsid w:val="0010693E"/>
    <w:rsid w:val="00107882"/>
    <w:rsid w:val="00115066"/>
    <w:rsid w:val="001228F8"/>
    <w:rsid w:val="0012479C"/>
    <w:rsid w:val="001413E2"/>
    <w:rsid w:val="001467E2"/>
    <w:rsid w:val="00154B7F"/>
    <w:rsid w:val="001554A4"/>
    <w:rsid w:val="00173103"/>
    <w:rsid w:val="001A7166"/>
    <w:rsid w:val="001B00BC"/>
    <w:rsid w:val="001B0668"/>
    <w:rsid w:val="001D12EA"/>
    <w:rsid w:val="001D3784"/>
    <w:rsid w:val="001E445B"/>
    <w:rsid w:val="00203CAA"/>
    <w:rsid w:val="00205E52"/>
    <w:rsid w:val="00213B2F"/>
    <w:rsid w:val="00226CE1"/>
    <w:rsid w:val="002826ED"/>
    <w:rsid w:val="0029288C"/>
    <w:rsid w:val="002B1888"/>
    <w:rsid w:val="002B3C7E"/>
    <w:rsid w:val="002C2371"/>
    <w:rsid w:val="002C5159"/>
    <w:rsid w:val="002C64AF"/>
    <w:rsid w:val="002F15A0"/>
    <w:rsid w:val="00302491"/>
    <w:rsid w:val="003034CC"/>
    <w:rsid w:val="00304DC0"/>
    <w:rsid w:val="00304E4B"/>
    <w:rsid w:val="00310CB1"/>
    <w:rsid w:val="00317F1C"/>
    <w:rsid w:val="0032013A"/>
    <w:rsid w:val="00322507"/>
    <w:rsid w:val="00334690"/>
    <w:rsid w:val="00336CE9"/>
    <w:rsid w:val="00352122"/>
    <w:rsid w:val="00352646"/>
    <w:rsid w:val="00361188"/>
    <w:rsid w:val="003642E8"/>
    <w:rsid w:val="0036532C"/>
    <w:rsid w:val="003714C7"/>
    <w:rsid w:val="00374875"/>
    <w:rsid w:val="003814A6"/>
    <w:rsid w:val="0038301F"/>
    <w:rsid w:val="0038377A"/>
    <w:rsid w:val="00385D91"/>
    <w:rsid w:val="00392568"/>
    <w:rsid w:val="0039560F"/>
    <w:rsid w:val="00395938"/>
    <w:rsid w:val="00396E4E"/>
    <w:rsid w:val="003A2AC7"/>
    <w:rsid w:val="003A32C0"/>
    <w:rsid w:val="003A70A4"/>
    <w:rsid w:val="003B54F5"/>
    <w:rsid w:val="003D0B96"/>
    <w:rsid w:val="003D5320"/>
    <w:rsid w:val="003E2608"/>
    <w:rsid w:val="003F2C58"/>
    <w:rsid w:val="003F6F68"/>
    <w:rsid w:val="00407468"/>
    <w:rsid w:val="00411579"/>
    <w:rsid w:val="00430FC1"/>
    <w:rsid w:val="004319E7"/>
    <w:rsid w:val="00436CA8"/>
    <w:rsid w:val="00436E8E"/>
    <w:rsid w:val="00446C9E"/>
    <w:rsid w:val="00476116"/>
    <w:rsid w:val="004846A5"/>
    <w:rsid w:val="00484DDD"/>
    <w:rsid w:val="004A1B7D"/>
    <w:rsid w:val="004A5945"/>
    <w:rsid w:val="004B3BCB"/>
    <w:rsid w:val="004B48E4"/>
    <w:rsid w:val="004C31BE"/>
    <w:rsid w:val="004D23A4"/>
    <w:rsid w:val="004D5DE7"/>
    <w:rsid w:val="004D644C"/>
    <w:rsid w:val="004E20CF"/>
    <w:rsid w:val="004E3F5A"/>
    <w:rsid w:val="004F794D"/>
    <w:rsid w:val="005067B3"/>
    <w:rsid w:val="00511958"/>
    <w:rsid w:val="0051698D"/>
    <w:rsid w:val="00533F7E"/>
    <w:rsid w:val="0054280B"/>
    <w:rsid w:val="005524FA"/>
    <w:rsid w:val="00552956"/>
    <w:rsid w:val="00553F43"/>
    <w:rsid w:val="00565E1C"/>
    <w:rsid w:val="00573274"/>
    <w:rsid w:val="005746A3"/>
    <w:rsid w:val="00580A84"/>
    <w:rsid w:val="00581857"/>
    <w:rsid w:val="00583762"/>
    <w:rsid w:val="00584452"/>
    <w:rsid w:val="005B2650"/>
    <w:rsid w:val="005C7BC7"/>
    <w:rsid w:val="005D0158"/>
    <w:rsid w:val="00601144"/>
    <w:rsid w:val="00603896"/>
    <w:rsid w:val="00621EEF"/>
    <w:rsid w:val="006306E5"/>
    <w:rsid w:val="00634CF1"/>
    <w:rsid w:val="00644758"/>
    <w:rsid w:val="00652905"/>
    <w:rsid w:val="00656E20"/>
    <w:rsid w:val="00657F26"/>
    <w:rsid w:val="00666357"/>
    <w:rsid w:val="0067003F"/>
    <w:rsid w:val="006855DC"/>
    <w:rsid w:val="006906A5"/>
    <w:rsid w:val="006927E5"/>
    <w:rsid w:val="00692AFD"/>
    <w:rsid w:val="006934D4"/>
    <w:rsid w:val="006A3AC5"/>
    <w:rsid w:val="006A609B"/>
    <w:rsid w:val="006A7A11"/>
    <w:rsid w:val="006B1700"/>
    <w:rsid w:val="006D2D4B"/>
    <w:rsid w:val="006D5967"/>
    <w:rsid w:val="006E65A7"/>
    <w:rsid w:val="006E745C"/>
    <w:rsid w:val="006F0996"/>
    <w:rsid w:val="006F144D"/>
    <w:rsid w:val="006F25C8"/>
    <w:rsid w:val="006F40BB"/>
    <w:rsid w:val="006F7740"/>
    <w:rsid w:val="007043F0"/>
    <w:rsid w:val="00705B31"/>
    <w:rsid w:val="00716D12"/>
    <w:rsid w:val="00717753"/>
    <w:rsid w:val="00720732"/>
    <w:rsid w:val="00725D64"/>
    <w:rsid w:val="00730110"/>
    <w:rsid w:val="0076034B"/>
    <w:rsid w:val="007836EE"/>
    <w:rsid w:val="00795ADF"/>
    <w:rsid w:val="007A28C2"/>
    <w:rsid w:val="007B5A40"/>
    <w:rsid w:val="007C280E"/>
    <w:rsid w:val="007C28B3"/>
    <w:rsid w:val="007C2F7F"/>
    <w:rsid w:val="007C31AB"/>
    <w:rsid w:val="007C53A6"/>
    <w:rsid w:val="007E2C80"/>
    <w:rsid w:val="007E447C"/>
    <w:rsid w:val="007F348D"/>
    <w:rsid w:val="00803B56"/>
    <w:rsid w:val="0080755A"/>
    <w:rsid w:val="00811C83"/>
    <w:rsid w:val="00813F2B"/>
    <w:rsid w:val="00815BA3"/>
    <w:rsid w:val="008278E6"/>
    <w:rsid w:val="00862225"/>
    <w:rsid w:val="0087165D"/>
    <w:rsid w:val="00883D59"/>
    <w:rsid w:val="00885C32"/>
    <w:rsid w:val="0088788E"/>
    <w:rsid w:val="0089167B"/>
    <w:rsid w:val="00894D2D"/>
    <w:rsid w:val="00897AFD"/>
    <w:rsid w:val="008A2DAC"/>
    <w:rsid w:val="008A7809"/>
    <w:rsid w:val="008C1A59"/>
    <w:rsid w:val="008C2852"/>
    <w:rsid w:val="008F2F95"/>
    <w:rsid w:val="00914192"/>
    <w:rsid w:val="00921E67"/>
    <w:rsid w:val="0092376D"/>
    <w:rsid w:val="00931F0C"/>
    <w:rsid w:val="00934DF0"/>
    <w:rsid w:val="0094398B"/>
    <w:rsid w:val="00945D7A"/>
    <w:rsid w:val="00950CF1"/>
    <w:rsid w:val="00951797"/>
    <w:rsid w:val="00961191"/>
    <w:rsid w:val="00966FD9"/>
    <w:rsid w:val="00991E88"/>
    <w:rsid w:val="0099391E"/>
    <w:rsid w:val="00994508"/>
    <w:rsid w:val="009A13FF"/>
    <w:rsid w:val="009A7DD9"/>
    <w:rsid w:val="009E6464"/>
    <w:rsid w:val="00A1571C"/>
    <w:rsid w:val="00A1591B"/>
    <w:rsid w:val="00A236BA"/>
    <w:rsid w:val="00A26A1F"/>
    <w:rsid w:val="00A30B1F"/>
    <w:rsid w:val="00A30B56"/>
    <w:rsid w:val="00A32ED5"/>
    <w:rsid w:val="00A34001"/>
    <w:rsid w:val="00A36350"/>
    <w:rsid w:val="00A45C7C"/>
    <w:rsid w:val="00A57CEC"/>
    <w:rsid w:val="00A73D40"/>
    <w:rsid w:val="00A75CC9"/>
    <w:rsid w:val="00A8014C"/>
    <w:rsid w:val="00A82FEC"/>
    <w:rsid w:val="00A910A7"/>
    <w:rsid w:val="00A9183F"/>
    <w:rsid w:val="00A91B18"/>
    <w:rsid w:val="00AB327F"/>
    <w:rsid w:val="00AB6597"/>
    <w:rsid w:val="00AC4923"/>
    <w:rsid w:val="00AE25E1"/>
    <w:rsid w:val="00AE3F8C"/>
    <w:rsid w:val="00AF506A"/>
    <w:rsid w:val="00B06CEB"/>
    <w:rsid w:val="00B21867"/>
    <w:rsid w:val="00B26D9E"/>
    <w:rsid w:val="00B373E2"/>
    <w:rsid w:val="00B45B1E"/>
    <w:rsid w:val="00B52A14"/>
    <w:rsid w:val="00B532A3"/>
    <w:rsid w:val="00B55703"/>
    <w:rsid w:val="00B6274F"/>
    <w:rsid w:val="00B727B2"/>
    <w:rsid w:val="00B807D1"/>
    <w:rsid w:val="00B90D8B"/>
    <w:rsid w:val="00B96F45"/>
    <w:rsid w:val="00BA41CF"/>
    <w:rsid w:val="00BB61D0"/>
    <w:rsid w:val="00BD32CB"/>
    <w:rsid w:val="00BD5B23"/>
    <w:rsid w:val="00BE7FC7"/>
    <w:rsid w:val="00BF352C"/>
    <w:rsid w:val="00BF3BEA"/>
    <w:rsid w:val="00C0582C"/>
    <w:rsid w:val="00C10F4D"/>
    <w:rsid w:val="00C14411"/>
    <w:rsid w:val="00C22544"/>
    <w:rsid w:val="00C37A4A"/>
    <w:rsid w:val="00C5393D"/>
    <w:rsid w:val="00C63D18"/>
    <w:rsid w:val="00C66530"/>
    <w:rsid w:val="00C734DF"/>
    <w:rsid w:val="00C87DF7"/>
    <w:rsid w:val="00C9697C"/>
    <w:rsid w:val="00CA2D41"/>
    <w:rsid w:val="00CA54C1"/>
    <w:rsid w:val="00CB235B"/>
    <w:rsid w:val="00CB2723"/>
    <w:rsid w:val="00CB2CA2"/>
    <w:rsid w:val="00CB2CD9"/>
    <w:rsid w:val="00CC239D"/>
    <w:rsid w:val="00CC3DAE"/>
    <w:rsid w:val="00CC7085"/>
    <w:rsid w:val="00CD2A23"/>
    <w:rsid w:val="00CE44F8"/>
    <w:rsid w:val="00CF4084"/>
    <w:rsid w:val="00D05594"/>
    <w:rsid w:val="00D16584"/>
    <w:rsid w:val="00D44B9E"/>
    <w:rsid w:val="00D703E6"/>
    <w:rsid w:val="00D955A9"/>
    <w:rsid w:val="00D95F83"/>
    <w:rsid w:val="00DA6F74"/>
    <w:rsid w:val="00DA7177"/>
    <w:rsid w:val="00DB0A47"/>
    <w:rsid w:val="00DC2F00"/>
    <w:rsid w:val="00DD0DA3"/>
    <w:rsid w:val="00DD43A4"/>
    <w:rsid w:val="00DE6D04"/>
    <w:rsid w:val="00E07F56"/>
    <w:rsid w:val="00E11D3E"/>
    <w:rsid w:val="00E12F48"/>
    <w:rsid w:val="00E23811"/>
    <w:rsid w:val="00E32EEE"/>
    <w:rsid w:val="00E407BA"/>
    <w:rsid w:val="00E456CC"/>
    <w:rsid w:val="00E55CF1"/>
    <w:rsid w:val="00E62B1F"/>
    <w:rsid w:val="00E73E29"/>
    <w:rsid w:val="00E82D6E"/>
    <w:rsid w:val="00E87E44"/>
    <w:rsid w:val="00E9016D"/>
    <w:rsid w:val="00E94313"/>
    <w:rsid w:val="00E9640E"/>
    <w:rsid w:val="00E96995"/>
    <w:rsid w:val="00EA66C3"/>
    <w:rsid w:val="00EB5268"/>
    <w:rsid w:val="00EC0BD2"/>
    <w:rsid w:val="00EC4EFC"/>
    <w:rsid w:val="00ED7ED5"/>
    <w:rsid w:val="00EE3273"/>
    <w:rsid w:val="00EE6E79"/>
    <w:rsid w:val="00EF6886"/>
    <w:rsid w:val="00F13510"/>
    <w:rsid w:val="00F17FA1"/>
    <w:rsid w:val="00F2099A"/>
    <w:rsid w:val="00F247E0"/>
    <w:rsid w:val="00F27DF4"/>
    <w:rsid w:val="00F340AB"/>
    <w:rsid w:val="00F402C2"/>
    <w:rsid w:val="00F41F30"/>
    <w:rsid w:val="00F43B84"/>
    <w:rsid w:val="00F47631"/>
    <w:rsid w:val="00F503BE"/>
    <w:rsid w:val="00F510E3"/>
    <w:rsid w:val="00F90BFA"/>
    <w:rsid w:val="00F912B3"/>
    <w:rsid w:val="00F912B7"/>
    <w:rsid w:val="00F93D2C"/>
    <w:rsid w:val="00F96079"/>
    <w:rsid w:val="00FA7377"/>
    <w:rsid w:val="00FD0BE6"/>
    <w:rsid w:val="00FD5D3D"/>
    <w:rsid w:val="00FD60D2"/>
    <w:rsid w:val="00FE07C8"/>
    <w:rsid w:val="00FE1346"/>
    <w:rsid w:val="00FE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7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236B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92AF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692AF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692AF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locked/>
    <w:rsid w:val="00692A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unhideWhenUsed/>
    <w:qFormat/>
    <w:locked/>
    <w:rsid w:val="00692AF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236BA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634CF1"/>
    <w:pPr>
      <w:ind w:left="720"/>
    </w:pPr>
  </w:style>
  <w:style w:type="paragraph" w:styleId="a4">
    <w:name w:val="Normal (Web)"/>
    <w:basedOn w:val="a"/>
    <w:uiPriority w:val="99"/>
    <w:rsid w:val="00213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B06CE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B06CEB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B06CEB"/>
    <w:rPr>
      <w:vertAlign w:val="superscript"/>
    </w:rPr>
  </w:style>
  <w:style w:type="character" w:styleId="a8">
    <w:name w:val="Strong"/>
    <w:basedOn w:val="a0"/>
    <w:uiPriority w:val="99"/>
    <w:qFormat/>
    <w:rsid w:val="00F41F30"/>
    <w:rPr>
      <w:b/>
      <w:bCs/>
    </w:rPr>
  </w:style>
  <w:style w:type="paragraph" w:styleId="a9">
    <w:name w:val="Balloon Text"/>
    <w:basedOn w:val="a"/>
    <w:link w:val="aa"/>
    <w:uiPriority w:val="99"/>
    <w:semiHidden/>
    <w:rsid w:val="00F41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41F3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rsid w:val="004E20CF"/>
    <w:rPr>
      <w:color w:val="0000FF"/>
      <w:u w:val="single"/>
    </w:rPr>
  </w:style>
  <w:style w:type="paragraph" w:styleId="ac">
    <w:name w:val="Body Text Indent"/>
    <w:basedOn w:val="a"/>
    <w:link w:val="ad"/>
    <w:uiPriority w:val="99"/>
    <w:semiHidden/>
    <w:rsid w:val="00334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334690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7836EE"/>
    <w:rPr>
      <w:i/>
      <w:iCs/>
    </w:rPr>
  </w:style>
  <w:style w:type="table" w:styleId="af">
    <w:name w:val="Table Grid"/>
    <w:basedOn w:val="a1"/>
    <w:uiPriority w:val="59"/>
    <w:locked/>
    <w:rsid w:val="00374875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692A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9"/>
    <w:rsid w:val="00692AF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af0">
    <w:name w:val="Body Text"/>
    <w:basedOn w:val="a"/>
    <w:link w:val="af1"/>
    <w:uiPriority w:val="99"/>
    <w:unhideWhenUsed/>
    <w:rsid w:val="00692AF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92AFD"/>
    <w:rPr>
      <w:rFonts w:cs="Calibri"/>
      <w:lang w:eastAsia="en-US"/>
    </w:rPr>
  </w:style>
  <w:style w:type="character" w:customStyle="1" w:styleId="20">
    <w:name w:val="Заголовок 2 Знак"/>
    <w:basedOn w:val="a0"/>
    <w:link w:val="2"/>
    <w:semiHidden/>
    <w:rsid w:val="00692AF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92AFD"/>
    <w:rPr>
      <w:rFonts w:ascii="Cambria" w:eastAsia="Times New Roman" w:hAnsi="Cambria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692AFD"/>
    <w:rPr>
      <w:rFonts w:ascii="Cambria" w:eastAsia="Times New Roman" w:hAnsi="Cambria"/>
      <w:color w:val="243F60"/>
    </w:rPr>
  </w:style>
  <w:style w:type="paragraph" w:styleId="af2">
    <w:name w:val="header"/>
    <w:basedOn w:val="a"/>
    <w:link w:val="af3"/>
    <w:uiPriority w:val="99"/>
    <w:semiHidden/>
    <w:unhideWhenUsed/>
    <w:rsid w:val="00692AFD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692AFD"/>
    <w:rPr>
      <w:rFonts w:eastAsia="Times New Roman"/>
    </w:rPr>
  </w:style>
  <w:style w:type="paragraph" w:styleId="af4">
    <w:name w:val="footer"/>
    <w:basedOn w:val="a"/>
    <w:link w:val="af5"/>
    <w:uiPriority w:val="99"/>
    <w:semiHidden/>
    <w:unhideWhenUsed/>
    <w:rsid w:val="00692AFD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692AFD"/>
    <w:rPr>
      <w:rFonts w:eastAsia="Times New Roman"/>
    </w:rPr>
  </w:style>
  <w:style w:type="paragraph" w:styleId="21">
    <w:name w:val="Body Text 2"/>
    <w:basedOn w:val="a"/>
    <w:link w:val="22"/>
    <w:uiPriority w:val="99"/>
    <w:semiHidden/>
    <w:unhideWhenUsed/>
    <w:rsid w:val="00692AF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92AFD"/>
    <w:rPr>
      <w:rFonts w:cs="Calibri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692AFD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92AFD"/>
    <w:rPr>
      <w:rFonts w:eastAsia="Times New Roman"/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692AFD"/>
    <w:pPr>
      <w:spacing w:after="120" w:line="480" w:lineRule="auto"/>
      <w:ind w:left="283"/>
    </w:pPr>
    <w:rPr>
      <w:rFonts w:eastAsia="Times New Roman" w:cs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92AFD"/>
    <w:rPr>
      <w:rFonts w:eastAsia="Times New Roman"/>
    </w:rPr>
  </w:style>
  <w:style w:type="character" w:customStyle="1" w:styleId="af6">
    <w:name w:val="Без интервала Знак"/>
    <w:basedOn w:val="a0"/>
    <w:link w:val="af7"/>
    <w:uiPriority w:val="1"/>
    <w:locked/>
    <w:rsid w:val="00692AFD"/>
    <w:rPr>
      <w:rFonts w:eastAsia="Times New Roman"/>
    </w:rPr>
  </w:style>
  <w:style w:type="paragraph" w:styleId="af7">
    <w:name w:val="No Spacing"/>
    <w:link w:val="af6"/>
    <w:uiPriority w:val="1"/>
    <w:qFormat/>
    <w:rsid w:val="00692AFD"/>
    <w:rPr>
      <w:rFonts w:eastAsia="Times New Roman"/>
    </w:rPr>
  </w:style>
  <w:style w:type="paragraph" w:customStyle="1" w:styleId="msonormalbullet2gif">
    <w:name w:val="msonormalbullet2.gif"/>
    <w:basedOn w:val="a"/>
    <w:uiPriority w:val="99"/>
    <w:rsid w:val="00692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92A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34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52">
          <w:marLeft w:val="0"/>
          <w:marRight w:val="0"/>
          <w:marTop w:val="3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330">
                  <w:marLeft w:val="0"/>
                  <w:marRight w:val="0"/>
                  <w:marTop w:val="0"/>
                  <w:marBottom w:val="2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34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1349">
      <w:marLeft w:val="1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41342">
                          <w:marLeft w:val="352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4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34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4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341360">
      <w:marLeft w:val="1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41366">
                          <w:marLeft w:val="352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4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34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4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34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4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34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D8A7C-9175-4811-96BD-6E9206D1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6134</Words>
  <Characters>34965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2012-05-23T03:47:00Z</cp:lastPrinted>
  <dcterms:created xsi:type="dcterms:W3CDTF">2012-07-09T11:44:00Z</dcterms:created>
  <dcterms:modified xsi:type="dcterms:W3CDTF">2012-08-27T10:20:00Z</dcterms:modified>
</cp:coreProperties>
</file>